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1FF" w:rsidRDefault="00BB2CDE" w:rsidP="00F034A0">
      <w:pPr>
        <w:ind w:left="-360" w:right="-144"/>
        <w:jc w:val="both"/>
        <w:rPr>
          <w:rFonts w:ascii="Arial" w:hAnsi="Arial"/>
        </w:rPr>
      </w:pPr>
      <w:r>
        <w:rPr>
          <w:rFonts w:ascii="Arial" w:hAnsi="Arial"/>
        </w:rPr>
        <w:t>Gerard I. Evan, Ph.D.</w:t>
      </w:r>
    </w:p>
    <w:p w:rsidR="008B11FF" w:rsidRDefault="00F034A0" w:rsidP="00F034A0">
      <w:pPr>
        <w:ind w:left="-360" w:right="-144"/>
        <w:jc w:val="both"/>
        <w:rPr>
          <w:rFonts w:ascii="Arial" w:hAnsi="Arial"/>
        </w:rPr>
      </w:pPr>
      <w:r w:rsidRPr="00417966">
        <w:rPr>
          <w:rFonts w:ascii="Arial" w:hAnsi="Arial"/>
        </w:rPr>
        <w:t>BRIEF BIOGRAPHY</w:t>
      </w:r>
    </w:p>
    <w:p w:rsidR="00F034A0" w:rsidRPr="00417966" w:rsidRDefault="00F034A0" w:rsidP="00F034A0">
      <w:pPr>
        <w:ind w:left="-360" w:right="-144"/>
        <w:jc w:val="both"/>
        <w:rPr>
          <w:rFonts w:ascii="Arial" w:hAnsi="Arial"/>
        </w:rPr>
      </w:pP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1977: BA in Biochemistry from the University of Oxford (St. Peter’s College), UK.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1981: Ph.D</w:t>
      </w:r>
      <w:r w:rsidR="00BB2CDE" w:rsidRPr="00417966">
        <w:rPr>
          <w:rFonts w:ascii="Arial" w:hAnsi="Arial"/>
        </w:rPr>
        <w:t>.</w:t>
      </w:r>
      <w:r w:rsidRPr="00417966">
        <w:rPr>
          <w:rFonts w:ascii="Arial" w:hAnsi="Arial"/>
        </w:rPr>
        <w:t xml:space="preserve"> in Molecular Immunology in 1981 from the Medical Research Council (MRC) Laboratory of Molecular Biology, University of Cambridge (King’s College), UK.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1982-4: MRC Post-Doctoral Fellow, then Science and Engineering Research Council post doctoral fellow in the laboratory of J. Michael Bishop at University of California San Francisco, USA. 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1984-8: Assistant Professor, Cambridge Branch of the Ludwig Institute for Cancer Research and Research Fellow of Downing College, Cambridge, UK. 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1988-99: Professor, Imperial Cancer Research Fund (ICRF) Laboratories (London, UK).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1996-99: Royal Society Napier Professor of Cancer Research, University College London, UK.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1999-2012: Gerson and Barbara Bass Bakar Distinguished Professor of Cancer Biology at the University of California, San Francisco, USA.</w:t>
      </w:r>
    </w:p>
    <w:p w:rsidR="00417966" w:rsidRPr="00417966" w:rsidRDefault="00BB2CDE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2005-2009: Co-Director, Program in Cell Cycle and Signaling, Helen Diller Family Comprehensive Cancer Center, UCSF. 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2009-present: Sir William Dunn chair of Biochemistry and Head of Department, in the University of Cambridge.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1995: Pf</w:t>
      </w:r>
      <w:r w:rsidR="00BB2CDE" w:rsidRPr="00417966">
        <w:rPr>
          <w:rFonts w:ascii="Arial" w:hAnsi="Arial"/>
        </w:rPr>
        <w:t>izer prize in Biology.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1996: </w:t>
      </w:r>
      <w:r w:rsidR="00BB2CDE">
        <w:rPr>
          <w:rFonts w:ascii="Arial" w:hAnsi="Arial"/>
        </w:rPr>
        <w:t xml:space="preserve">Member, </w:t>
      </w:r>
      <w:r w:rsidRPr="00417966">
        <w:rPr>
          <w:rFonts w:ascii="Arial" w:hAnsi="Arial"/>
        </w:rPr>
        <w:t>European Molecular Biology Organization</w:t>
      </w:r>
      <w:r w:rsidR="00BB2CDE" w:rsidRPr="00417966">
        <w:rPr>
          <w:rFonts w:ascii="Arial" w:hAnsi="Arial"/>
        </w:rPr>
        <w:t>.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1996: Josef Steiner Prize in Cancer Research from the Swiss Oncological Society</w:t>
      </w:r>
      <w:r w:rsidR="00BB2CDE" w:rsidRPr="00417966">
        <w:rPr>
          <w:rFonts w:ascii="Arial" w:hAnsi="Arial"/>
        </w:rPr>
        <w:t>.</w:t>
      </w:r>
    </w:p>
    <w:p w:rsidR="00417966" w:rsidRPr="00417966" w:rsidRDefault="00BB2CDE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1999: </w:t>
      </w:r>
      <w:r>
        <w:rPr>
          <w:rFonts w:ascii="Arial" w:hAnsi="Arial"/>
        </w:rPr>
        <w:t xml:space="preserve">Fellow, </w:t>
      </w:r>
      <w:r w:rsidRPr="00417966">
        <w:rPr>
          <w:rFonts w:ascii="Arial" w:hAnsi="Arial"/>
        </w:rPr>
        <w:t>UK Academy of Medical Sciences.</w:t>
      </w:r>
    </w:p>
    <w:p w:rsidR="00417966" w:rsidRPr="00417966" w:rsidRDefault="00BB2CDE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 xml:space="preserve">2000-2009: NIH Cancer and Molecular Pathobiology and the EUREKA Study Sections. </w:t>
      </w: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2001: Eppley Visiting Professor of Cancer Research, University of Nebraska, Omaha, USA.</w:t>
      </w:r>
    </w:p>
    <w:p w:rsidR="00417966" w:rsidRPr="00417966" w:rsidRDefault="00F034A0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2002: Visiting Professor, Norwegian Academy of Sciences</w:t>
      </w:r>
      <w:r w:rsidR="00BB2CDE" w:rsidRPr="00417966">
        <w:rPr>
          <w:rFonts w:ascii="Arial" w:hAnsi="Arial"/>
        </w:rPr>
        <w:t>, Norway.</w:t>
      </w:r>
    </w:p>
    <w:p w:rsidR="00417966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>2002: Visiting professor, European Cancer Genetics School, Italy.</w:t>
      </w:r>
    </w:p>
    <w:p w:rsidR="00417966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>2004: Fellow of the Royal Society of London.</w:t>
      </w:r>
    </w:p>
    <w:p w:rsidR="00417966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>2004: Neal Levitan Research Chair of the Brain Tumor Society.</w:t>
      </w:r>
    </w:p>
    <w:p w:rsidR="008B11FF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 xml:space="preserve">2005: Fellow, European Academy of Sciences </w:t>
      </w:r>
    </w:p>
    <w:p w:rsidR="00417966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 xml:space="preserve">2006: Senior Scholar </w:t>
      </w:r>
      <w:r w:rsidRPr="008B11FF">
        <w:rPr>
          <w:rFonts w:ascii="Arial" w:hAnsi="Arial"/>
        </w:rPr>
        <w:t>of the Ellison Medical Research Foundation for Aging.</w:t>
      </w:r>
    </w:p>
    <w:p w:rsidR="00417966" w:rsidRPr="008B11FF" w:rsidRDefault="00BB2CDE" w:rsidP="00417966">
      <w:pPr>
        <w:ind w:left="284" w:right="-144" w:hanging="644"/>
        <w:jc w:val="both"/>
        <w:rPr>
          <w:rFonts w:ascii="Arial" w:hAnsi="Arial"/>
        </w:rPr>
      </w:pPr>
      <w:r w:rsidRPr="008B11FF">
        <w:rPr>
          <w:rFonts w:ascii="Arial" w:hAnsi="Arial"/>
        </w:rPr>
        <w:t>2008: Chair, Gordon Conference on Cancer Models and Mechanisms</w:t>
      </w:r>
    </w:p>
    <w:p w:rsidR="00417966" w:rsidRDefault="00BB2CDE" w:rsidP="00417966">
      <w:pPr>
        <w:ind w:left="284" w:right="-144" w:hanging="644"/>
        <w:jc w:val="both"/>
        <w:rPr>
          <w:rFonts w:ascii="Arial" w:hAnsi="Arial"/>
        </w:rPr>
      </w:pPr>
      <w:r w:rsidRPr="00417966">
        <w:rPr>
          <w:rFonts w:ascii="Arial" w:hAnsi="Arial"/>
        </w:rPr>
        <w:t>2010: Elected Fellow of Christ’s College, Cambridge</w:t>
      </w:r>
    </w:p>
    <w:p w:rsidR="008B11FF" w:rsidRDefault="00BB2CDE" w:rsidP="00417966">
      <w:pPr>
        <w:ind w:left="284" w:right="-144" w:hanging="644"/>
        <w:jc w:val="both"/>
        <w:rPr>
          <w:rFonts w:ascii="Arial" w:hAnsi="Arial"/>
        </w:rPr>
      </w:pPr>
      <w:r>
        <w:rPr>
          <w:rFonts w:ascii="Arial" w:hAnsi="Arial"/>
        </w:rPr>
        <w:t xml:space="preserve">2012-13: </w:t>
      </w:r>
      <w:r>
        <w:rPr>
          <w:rFonts w:ascii="Arial" w:hAnsi="Arial"/>
        </w:rPr>
        <w:t>Chair, UK National Cancer Research Institute Annual Conference</w:t>
      </w:r>
    </w:p>
    <w:p w:rsidR="00417966" w:rsidRPr="008B11FF" w:rsidRDefault="00BB2CDE" w:rsidP="008B11FF">
      <w:pPr>
        <w:ind w:left="294" w:right="-144" w:hanging="654"/>
        <w:jc w:val="both"/>
        <w:rPr>
          <w:rFonts w:ascii="Arial" w:hAnsi="Arial"/>
        </w:rPr>
      </w:pPr>
    </w:p>
    <w:p w:rsidR="008B11FF" w:rsidRPr="008B11FF" w:rsidRDefault="00BB2CDE" w:rsidP="008B11FF">
      <w:pPr>
        <w:ind w:left="294" w:right="-248" w:hanging="654"/>
        <w:jc w:val="both"/>
        <w:rPr>
          <w:rFonts w:ascii="Arial" w:hAnsi="Arial" w:cs="Tahoma"/>
          <w:bCs/>
          <w:szCs w:val="30"/>
          <w:lang w:bidi="en-US"/>
        </w:rPr>
      </w:pPr>
      <w:r w:rsidRPr="008B11FF">
        <w:rPr>
          <w:rFonts w:ascii="Arial" w:hAnsi="Arial"/>
        </w:rPr>
        <w:t>Consultancies/</w:t>
      </w:r>
      <w:r w:rsidRPr="008B11FF">
        <w:rPr>
          <w:rFonts w:ascii="Arial" w:hAnsi="Arial"/>
        </w:rPr>
        <w:t>Advisory Boards: Genentech Inc., Novartis Inc., Genomic Health Inc., Ensemble Inc.</w:t>
      </w:r>
      <w:r w:rsidRPr="008B11FF">
        <w:rPr>
          <w:rFonts w:ascii="Arial" w:hAnsi="Arial"/>
        </w:rPr>
        <w:t xml:space="preserve">, Burkitt’s Lymphoma Foundation, Leibniz Institute for Aging Research (Jena, Germany), </w:t>
      </w:r>
      <w:r w:rsidRPr="008B11FF">
        <w:rPr>
          <w:rFonts w:ascii="Arial" w:hAnsi="Arial" w:cs="Verdana"/>
          <w:bCs/>
          <w:szCs w:val="24"/>
        </w:rPr>
        <w:t>External Advisory Board, Ph.D. Scholars Programme in Cancer Biology (University of Cork</w:t>
      </w:r>
      <w:r w:rsidRPr="008B11FF">
        <w:rPr>
          <w:rFonts w:ascii="Arial" w:hAnsi="Arial" w:cs="Verdana"/>
          <w:bCs/>
          <w:szCs w:val="24"/>
        </w:rPr>
        <w:t xml:space="preserve">), </w:t>
      </w:r>
      <w:r w:rsidRPr="008B11FF">
        <w:rPr>
          <w:rFonts w:ascii="Arial" w:hAnsi="Arial" w:cs="Tahoma"/>
          <w:bCs/>
          <w:szCs w:val="30"/>
          <w:lang w:bidi="en-US"/>
        </w:rPr>
        <w:t>p53 Therapeutics Braintrust (Boston, USA)</w:t>
      </w:r>
    </w:p>
    <w:p w:rsidR="00417966" w:rsidRPr="00417966" w:rsidRDefault="00BB2CDE" w:rsidP="00417966">
      <w:pPr>
        <w:ind w:left="284" w:right="-144" w:hanging="644"/>
        <w:jc w:val="both"/>
        <w:rPr>
          <w:rFonts w:ascii="Arial" w:hAnsi="Arial"/>
        </w:rPr>
      </w:pPr>
    </w:p>
    <w:p w:rsidR="00F034A0" w:rsidRPr="00417966" w:rsidRDefault="00F034A0" w:rsidP="00417966">
      <w:pPr>
        <w:ind w:left="284" w:right="-144" w:hanging="644"/>
        <w:jc w:val="both"/>
        <w:rPr>
          <w:rFonts w:ascii="Arial" w:hAnsi="Arial"/>
        </w:rPr>
      </w:pPr>
    </w:p>
    <w:p w:rsidR="00F034A0" w:rsidRPr="00417966" w:rsidRDefault="00F034A0" w:rsidP="00F034A0">
      <w:pPr>
        <w:ind w:left="-360" w:right="-144"/>
        <w:jc w:val="both"/>
        <w:rPr>
          <w:rFonts w:ascii="Arial" w:hAnsi="Arial"/>
        </w:rPr>
      </w:pPr>
    </w:p>
    <w:p w:rsidR="00F034A0" w:rsidRPr="00417966" w:rsidRDefault="00F034A0"/>
    <w:sectPr w:rsidR="00F034A0" w:rsidRPr="00417966" w:rsidSect="00F034A0">
      <w:pgSz w:w="11900" w:h="16840"/>
      <w:pgMar w:top="1440" w:right="1134" w:bottom="1440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034A0"/>
    <w:rsid w:val="004C0952"/>
    <w:rsid w:val="00BB2CDE"/>
    <w:rsid w:val="00F034A0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4A0"/>
    <w:rPr>
      <w:rFonts w:ascii="Tahoma" w:eastAsia="Times" w:hAnsi="Tahoma" w:cs="Times New Roman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1796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7966"/>
    <w:rPr>
      <w:rFonts w:ascii="Tahoma" w:eastAsia="Times" w:hAnsi="Tahoma" w:cs="Times New Roman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41796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7966"/>
    <w:rPr>
      <w:rFonts w:ascii="Tahoma" w:eastAsia="Times" w:hAnsi="Tahoma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1981</Characters>
  <Application>Microsoft Macintosh Word</Application>
  <DocSecurity>0</DocSecurity>
  <Lines>16</Lines>
  <Paragraphs>3</Paragraphs>
  <ScaleCrop>false</ScaleCrop>
  <Company>University of Cambridge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Evan</dc:creator>
  <cp:keywords/>
  <cp:lastModifiedBy>Joyce Wong</cp:lastModifiedBy>
  <cp:revision>2</cp:revision>
  <dcterms:created xsi:type="dcterms:W3CDTF">2012-10-27T09:05:00Z</dcterms:created>
  <dcterms:modified xsi:type="dcterms:W3CDTF">2012-10-27T09:05:00Z</dcterms:modified>
</cp:coreProperties>
</file>