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napToGrid w:val="0"/>
        <w:jc w:val="center"/>
        <w:rPr>
          <w:rFonts w:hint="eastAsia"/>
          <w:b/>
          <w:color w:val="003300"/>
          <w:kern w:val="0"/>
          <w:sz w:val="36"/>
          <w:szCs w:val="36"/>
        </w:rPr>
      </w:pPr>
      <w:r>
        <w:rPr>
          <w:rFonts w:hint="eastAsia" w:ascii="宋体" w:hAnsi="宋体"/>
          <w:b/>
          <w:bCs/>
          <w:color w:val="003300"/>
          <w:kern w:val="0"/>
          <w:sz w:val="36"/>
          <w:szCs w:val="36"/>
        </w:rPr>
        <w:t>复旦</w:t>
      </w:r>
      <w:r>
        <w:rPr>
          <w:rFonts w:hint="eastAsia"/>
          <w:b/>
          <w:color w:val="003300"/>
          <w:kern w:val="0"/>
          <w:sz w:val="36"/>
          <w:szCs w:val="36"/>
        </w:rPr>
        <w:t>大学第二专业、第二学位培养方案</w:t>
      </w:r>
    </w:p>
    <w:p>
      <w:pPr>
        <w:spacing w:line="264" w:lineRule="auto"/>
        <w:jc w:val="center"/>
        <w:rPr>
          <w:rFonts w:hint="eastAsia" w:eastAsia="黑体"/>
          <w:sz w:val="28"/>
          <w:szCs w:val="28"/>
        </w:rPr>
      </w:pPr>
      <w:r>
        <w:rPr>
          <w:rFonts w:hint="eastAsia" w:ascii="宋体" w:hAnsi="宋体" w:eastAsia="黑体"/>
          <w:b/>
          <w:bCs/>
          <w:sz w:val="28"/>
          <w:szCs w:val="28"/>
        </w:rPr>
        <w:t>《</w:t>
      </w:r>
      <w:r>
        <w:rPr>
          <w:rFonts w:hint="eastAsia" w:eastAsia="黑体"/>
          <w:b/>
          <w:sz w:val="28"/>
          <w:szCs w:val="28"/>
        </w:rPr>
        <w:t>国际经济与贸易</w:t>
      </w:r>
      <w:r>
        <w:rPr>
          <w:rFonts w:hint="eastAsia" w:ascii="宋体" w:hAnsi="宋体" w:eastAsia="黑体"/>
          <w:b/>
          <w:bCs/>
          <w:sz w:val="28"/>
          <w:szCs w:val="28"/>
        </w:rPr>
        <w:t>》</w:t>
      </w:r>
      <w:r>
        <w:rPr>
          <w:rFonts w:hint="eastAsia" w:eastAsia="黑体"/>
          <w:b/>
          <w:sz w:val="28"/>
          <w:szCs w:val="28"/>
        </w:rPr>
        <w:t>第二专业教学培养方案</w:t>
      </w:r>
      <w:r>
        <w:rPr>
          <w:rFonts w:hint="eastAsia" w:eastAsia="黑体"/>
          <w:sz w:val="28"/>
          <w:szCs w:val="28"/>
        </w:rPr>
        <w:t>（经济学院）</w:t>
      </w:r>
    </w:p>
    <w:p>
      <w:pPr>
        <w:ind w:right="246" w:rightChars="117"/>
        <w:jc w:val="center"/>
        <w:rPr>
          <w:rFonts w:hint="eastAsia" w:eastAsia="黑体"/>
          <w:sz w:val="28"/>
          <w:szCs w:val="28"/>
          <w:lang w:val="en-US" w:eastAsia="zh-CN"/>
        </w:rPr>
      </w:pPr>
      <w:r>
        <w:rPr>
          <w:rFonts w:hint="eastAsia" w:ascii="黑体" w:hAnsi="宋体" w:eastAsia="黑体"/>
          <w:b/>
          <w:bCs/>
          <w:szCs w:val="21"/>
        </w:rPr>
        <w:t>201</w:t>
      </w:r>
      <w:r>
        <w:rPr>
          <w:rFonts w:hint="eastAsia" w:ascii="黑体" w:hAnsi="宋体" w:eastAsia="黑体"/>
          <w:b/>
          <w:bCs/>
          <w:szCs w:val="21"/>
          <w:lang w:val="en-US" w:eastAsia="zh-CN"/>
        </w:rPr>
        <w:t>4</w:t>
      </w:r>
      <w:r>
        <w:rPr>
          <w:rFonts w:hint="eastAsia" w:ascii="黑体" w:hAnsi="宋体" w:eastAsia="黑体"/>
          <w:b/>
          <w:bCs/>
          <w:szCs w:val="21"/>
        </w:rPr>
        <w:t xml:space="preserve">年9月（秋季）执行 </w:t>
      </w:r>
    </w:p>
    <w:p>
      <w:pPr>
        <w:numPr>
          <w:ilvl w:val="0"/>
          <w:numId w:val="1"/>
        </w:numPr>
        <w:spacing w:line="180" w:lineRule="atLeast"/>
        <w:rPr>
          <w:rFonts w:hint="eastAsia" w:eastAsia="黑体"/>
          <w:b/>
          <w:bCs/>
          <w:sz w:val="24"/>
        </w:rPr>
      </w:pPr>
      <w:r>
        <w:rPr>
          <w:rFonts w:hint="eastAsia" w:eastAsia="黑体"/>
          <w:szCs w:val="21"/>
        </w:rPr>
        <w:t>培养要求</w:t>
      </w:r>
      <w:r>
        <w:rPr>
          <w:rFonts w:hint="eastAsia" w:eastAsia="黑体"/>
          <w:b/>
          <w:bCs/>
          <w:sz w:val="24"/>
        </w:rPr>
        <w:t>：</w:t>
      </w:r>
    </w:p>
    <w:p>
      <w:pPr>
        <w:spacing w:line="180" w:lineRule="atLeast"/>
        <w:ind w:left="538" w:leftChars="256" w:firstLine="420" w:firstLineChars="200"/>
        <w:rPr>
          <w:rFonts w:hint="eastAsia" w:ascii="宋体" w:hAnsi="宋体"/>
          <w:b/>
          <w:bCs/>
          <w:color w:val="003300"/>
          <w:kern w:val="0"/>
          <w:szCs w:val="21"/>
        </w:rPr>
      </w:pPr>
      <w:r>
        <w:rPr>
          <w:rFonts w:hint="eastAsia" w:ascii="宋体" w:hAnsi="宋体"/>
          <w:bCs/>
          <w:color w:val="003300"/>
          <w:kern w:val="0"/>
          <w:szCs w:val="21"/>
        </w:rPr>
        <w:t>要求学生基本掌握马克思主义经济学和西方经济学知识，具备国际经济专业知识和专业技能。培养学生成为具有扎实专业知识和外经贸知识的复合型人才</w:t>
      </w:r>
      <w:r>
        <w:rPr>
          <w:rFonts w:hint="eastAsia" w:ascii="宋体" w:hAnsi="宋体"/>
          <w:b/>
          <w:bCs/>
          <w:color w:val="003300"/>
          <w:kern w:val="0"/>
          <w:szCs w:val="21"/>
        </w:rPr>
        <w:t>。</w:t>
      </w:r>
    </w:p>
    <w:p>
      <w:pPr>
        <w:numPr>
          <w:ilvl w:val="0"/>
          <w:numId w:val="1"/>
        </w:numPr>
        <w:spacing w:line="180" w:lineRule="atLeast"/>
        <w:rPr>
          <w:rFonts w:hint="eastAsia" w:eastAsia="黑体"/>
          <w:bCs/>
          <w:szCs w:val="21"/>
        </w:rPr>
      </w:pPr>
      <w:r>
        <w:rPr>
          <w:rFonts w:hint="eastAsia" w:eastAsia="黑体"/>
          <w:bCs/>
          <w:szCs w:val="21"/>
        </w:rPr>
        <w:t>专业与学分要求</w:t>
      </w:r>
    </w:p>
    <w:p>
      <w:pPr>
        <w:spacing w:line="180" w:lineRule="atLeast"/>
        <w:ind w:left="538" w:leftChars="256" w:firstLine="420" w:firstLineChars="200"/>
        <w:rPr>
          <w:rFonts w:hint="eastAsia" w:ascii="宋体" w:hAnsi="宋体"/>
          <w:bCs/>
          <w:color w:val="003300"/>
          <w:kern w:val="0"/>
          <w:szCs w:val="21"/>
        </w:rPr>
      </w:pPr>
      <w:r>
        <w:rPr>
          <w:rFonts w:hint="eastAsia" w:ascii="宋体" w:hAnsi="宋体"/>
          <w:bCs/>
          <w:color w:val="003300"/>
          <w:kern w:val="0"/>
          <w:szCs w:val="21"/>
        </w:rPr>
        <w:t>选修本专业为第二专业的学生，必须预修满8学分以上高等数学课程并考试成绩合格，含本学期（春季学期）正在修读高等数学4学分以上课程。须修满本教学计划规定的50学分（含预修8学分高等数学</w:t>
      </w:r>
      <w:bookmarkStart w:id="27" w:name="_GoBack"/>
      <w:bookmarkEnd w:id="27"/>
      <w:r>
        <w:rPr>
          <w:rFonts w:hint="eastAsia" w:ascii="宋体" w:hAnsi="宋体"/>
          <w:bCs/>
          <w:color w:val="003300"/>
          <w:kern w:val="0"/>
          <w:szCs w:val="21"/>
        </w:rPr>
        <w:t>），其中专业必修课36学分，专业选修课6学分。成绩合格者可颁发“国际经济与贸易”（第二）专业证书。</w:t>
      </w:r>
    </w:p>
    <w:p>
      <w:pPr>
        <w:numPr>
          <w:ilvl w:val="0"/>
          <w:numId w:val="1"/>
        </w:numPr>
        <w:spacing w:line="180" w:lineRule="atLeast"/>
        <w:rPr>
          <w:rFonts w:hint="eastAsia" w:eastAsia="黑体"/>
          <w:bCs/>
          <w:szCs w:val="21"/>
        </w:rPr>
      </w:pPr>
      <w:r>
        <w:rPr>
          <w:rFonts w:hint="eastAsia" w:eastAsia="黑体"/>
          <w:bCs/>
          <w:szCs w:val="21"/>
        </w:rPr>
        <w:t>课程设置</w:t>
      </w:r>
    </w:p>
    <w:p>
      <w:pPr>
        <w:rPr>
          <w:rFonts w:hint="eastAsia" w:ascii="黑体" w:eastAsia="黑体"/>
        </w:rPr>
      </w:pPr>
      <w:r>
        <w:rPr>
          <w:rFonts w:hint="eastAsia" w:ascii="黑体" w:eastAsia="黑体"/>
        </w:rPr>
        <w:t>1．专业必修课程36学分</w:t>
      </w:r>
    </w:p>
    <w:tbl>
      <w:tblPr>
        <w:tblW w:w="7968" w:type="dxa"/>
        <w:tblInd w:w="4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8"/>
        <w:gridCol w:w="1080"/>
        <w:gridCol w:w="720"/>
        <w:gridCol w:w="852"/>
        <w:gridCol w:w="1128"/>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48" w:type="dxa"/>
            <w:tcBorders>
              <w:top w:val="single" w:color="auto" w:sz="12" w:space="0"/>
              <w:left w:val="single" w:color="auto" w:sz="12" w:space="0"/>
              <w:bottom w:val="double" w:color="auto" w:sz="4" w:space="0"/>
            </w:tcBorders>
            <w:vAlign w:val="top"/>
          </w:tcPr>
          <w:p>
            <w:pPr>
              <w:jc w:val="center"/>
              <w:rPr>
                <w:rFonts w:hint="eastAsia" w:eastAsia="黑体"/>
              </w:rPr>
            </w:pPr>
            <w:r>
              <w:rPr>
                <w:rFonts w:hint="eastAsia" w:eastAsia="黑体"/>
              </w:rPr>
              <w:t>课   程   名   称</w:t>
            </w:r>
          </w:p>
        </w:tc>
        <w:tc>
          <w:tcPr>
            <w:tcW w:w="1080" w:type="dxa"/>
            <w:tcBorders>
              <w:top w:val="single" w:color="auto" w:sz="12" w:space="0"/>
              <w:bottom w:val="double" w:color="auto" w:sz="4" w:space="0"/>
            </w:tcBorders>
            <w:vAlign w:val="top"/>
          </w:tcPr>
          <w:p>
            <w:pPr>
              <w:rPr>
                <w:rFonts w:hint="eastAsia" w:eastAsia="黑体"/>
              </w:rPr>
            </w:pPr>
            <w:r>
              <w:rPr>
                <w:rFonts w:hint="eastAsia" w:eastAsia="黑体"/>
              </w:rPr>
              <w:t>课程代码</w:t>
            </w:r>
          </w:p>
        </w:tc>
        <w:tc>
          <w:tcPr>
            <w:tcW w:w="720" w:type="dxa"/>
            <w:tcBorders>
              <w:top w:val="single" w:color="auto" w:sz="12" w:space="0"/>
              <w:bottom w:val="double" w:color="auto" w:sz="4" w:space="0"/>
            </w:tcBorders>
            <w:vAlign w:val="top"/>
          </w:tcPr>
          <w:p>
            <w:pPr>
              <w:rPr>
                <w:rFonts w:hint="eastAsia" w:eastAsia="黑体"/>
              </w:rPr>
            </w:pPr>
            <w:r>
              <w:rPr>
                <w:rFonts w:hint="eastAsia" w:eastAsia="黑体"/>
              </w:rPr>
              <w:t>学分</w:t>
            </w:r>
          </w:p>
        </w:tc>
        <w:tc>
          <w:tcPr>
            <w:tcW w:w="852" w:type="dxa"/>
            <w:tcBorders>
              <w:top w:val="single" w:color="auto" w:sz="12" w:space="0"/>
              <w:bottom w:val="double" w:color="auto" w:sz="4" w:space="0"/>
            </w:tcBorders>
            <w:vAlign w:val="top"/>
          </w:tcPr>
          <w:p>
            <w:pPr>
              <w:rPr>
                <w:rFonts w:hint="eastAsia" w:eastAsia="黑体"/>
              </w:rPr>
            </w:pPr>
            <w:r>
              <w:rPr>
                <w:rFonts w:hint="eastAsia" w:eastAsia="黑体"/>
              </w:rPr>
              <w:t>周学时</w:t>
            </w:r>
          </w:p>
        </w:tc>
        <w:tc>
          <w:tcPr>
            <w:tcW w:w="1128" w:type="dxa"/>
            <w:tcBorders>
              <w:top w:val="single" w:color="auto" w:sz="12" w:space="0"/>
              <w:bottom w:val="double" w:color="auto" w:sz="4" w:space="0"/>
            </w:tcBorders>
            <w:vAlign w:val="top"/>
          </w:tcPr>
          <w:p>
            <w:pPr>
              <w:rPr>
                <w:rFonts w:hint="eastAsia" w:eastAsia="黑体"/>
              </w:rPr>
            </w:pPr>
            <w:r>
              <w:rPr>
                <w:rFonts w:hint="eastAsia" w:eastAsia="黑体"/>
              </w:rPr>
              <w:t>开课学期</w:t>
            </w:r>
          </w:p>
        </w:tc>
        <w:tc>
          <w:tcPr>
            <w:tcW w:w="1440" w:type="dxa"/>
            <w:tcBorders>
              <w:top w:val="single" w:color="auto" w:sz="12" w:space="0"/>
              <w:bottom w:val="double" w:color="auto" w:sz="4" w:space="0"/>
              <w:right w:val="single" w:color="auto" w:sz="12" w:space="0"/>
            </w:tcBorders>
            <w:vAlign w:val="top"/>
          </w:tcPr>
          <w:p>
            <w:pPr>
              <w:rPr>
                <w:rFonts w:hint="eastAsia" w:eastAsia="黑体"/>
              </w:rPr>
            </w:pPr>
            <w:r>
              <w:rPr>
                <w:rFonts w:hint="eastAsia" w:eastAsia="黑体"/>
              </w:rPr>
              <w:t>开 课 院 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1" w:hRule="atLeast"/>
        </w:trPr>
        <w:tc>
          <w:tcPr>
            <w:tcW w:w="2748" w:type="dxa"/>
            <w:tcBorders>
              <w:top w:val="double" w:color="auto" w:sz="4" w:space="0"/>
              <w:left w:val="single" w:color="auto" w:sz="12" w:space="0"/>
              <w:bottom w:val="single" w:color="auto" w:sz="4" w:space="0"/>
            </w:tcBorders>
            <w:vAlign w:val="top"/>
          </w:tcPr>
          <w:p>
            <w:pPr>
              <w:rPr>
                <w:rFonts w:hint="eastAsia"/>
                <w:bCs/>
                <w:szCs w:val="21"/>
              </w:rPr>
            </w:pPr>
            <w:r>
              <w:rPr>
                <w:rFonts w:hint="eastAsia"/>
                <w:bCs/>
                <w:szCs w:val="21"/>
              </w:rPr>
              <w:t>概率论与数理统计</w:t>
            </w:r>
          </w:p>
        </w:tc>
        <w:tc>
          <w:tcPr>
            <w:tcW w:w="1080" w:type="dxa"/>
            <w:tcBorders>
              <w:top w:val="double" w:color="auto" w:sz="4" w:space="0"/>
              <w:bottom w:val="single" w:color="auto" w:sz="4" w:space="0"/>
            </w:tcBorders>
            <w:vAlign w:val="top"/>
          </w:tcPr>
          <w:p>
            <w:pPr>
              <w:rPr>
                <w:rFonts w:hint="eastAsia"/>
                <w:bCs/>
                <w:szCs w:val="21"/>
              </w:rPr>
            </w:pPr>
            <w:r>
              <w:rPr>
                <w:rFonts w:hint="eastAsia"/>
                <w:bCs/>
                <w:szCs w:val="21"/>
              </w:rPr>
              <w:t>968.033.1</w:t>
            </w:r>
          </w:p>
        </w:tc>
        <w:tc>
          <w:tcPr>
            <w:tcW w:w="720" w:type="dxa"/>
            <w:tcBorders>
              <w:top w:val="double" w:color="auto" w:sz="4" w:space="0"/>
              <w:bottom w:val="single" w:color="auto" w:sz="4" w:space="0"/>
            </w:tcBorders>
            <w:vAlign w:val="top"/>
          </w:tcPr>
          <w:p>
            <w:pPr>
              <w:jc w:val="center"/>
              <w:rPr>
                <w:rFonts w:hint="eastAsia"/>
                <w:bCs/>
                <w:szCs w:val="21"/>
              </w:rPr>
            </w:pPr>
            <w:r>
              <w:rPr>
                <w:rFonts w:hint="eastAsia"/>
                <w:bCs/>
                <w:szCs w:val="21"/>
              </w:rPr>
              <w:t>3</w:t>
            </w:r>
          </w:p>
        </w:tc>
        <w:tc>
          <w:tcPr>
            <w:tcW w:w="852" w:type="dxa"/>
            <w:tcBorders>
              <w:top w:val="double" w:color="auto" w:sz="4" w:space="0"/>
              <w:bottom w:val="single" w:color="auto" w:sz="4" w:space="0"/>
            </w:tcBorders>
            <w:vAlign w:val="top"/>
          </w:tcPr>
          <w:p>
            <w:pPr>
              <w:jc w:val="center"/>
              <w:rPr>
                <w:rFonts w:hint="eastAsia"/>
                <w:bCs/>
                <w:szCs w:val="21"/>
              </w:rPr>
            </w:pPr>
            <w:r>
              <w:rPr>
                <w:rFonts w:hint="eastAsia"/>
                <w:bCs/>
                <w:szCs w:val="21"/>
              </w:rPr>
              <w:t>3</w:t>
            </w:r>
          </w:p>
        </w:tc>
        <w:tc>
          <w:tcPr>
            <w:tcW w:w="1128" w:type="dxa"/>
            <w:tcBorders>
              <w:top w:val="double" w:color="auto" w:sz="4" w:space="0"/>
              <w:bottom w:val="single" w:color="auto" w:sz="4" w:space="0"/>
            </w:tcBorders>
            <w:vAlign w:val="top"/>
          </w:tcPr>
          <w:p>
            <w:pPr>
              <w:jc w:val="center"/>
              <w:rPr>
                <w:rFonts w:hint="eastAsia"/>
                <w:bCs/>
                <w:szCs w:val="21"/>
              </w:rPr>
            </w:pPr>
            <w:r>
              <w:rPr>
                <w:rFonts w:hint="eastAsia"/>
                <w:bCs/>
                <w:szCs w:val="21"/>
              </w:rPr>
              <w:t>1</w:t>
            </w:r>
          </w:p>
        </w:tc>
        <w:tc>
          <w:tcPr>
            <w:tcW w:w="1440" w:type="dxa"/>
            <w:tcBorders>
              <w:top w:val="double" w:color="auto" w:sz="4" w:space="0"/>
              <w:bottom w:val="single" w:color="auto" w:sz="4" w:space="0"/>
              <w:right w:val="single" w:color="auto" w:sz="12" w:space="0"/>
            </w:tcBorders>
            <w:vAlign w:val="top"/>
          </w:tcPr>
          <w:p>
            <w:pPr>
              <w:rPr>
                <w:rFonts w:hint="eastAsia"/>
                <w:bCs/>
                <w:szCs w:val="21"/>
              </w:rPr>
            </w:pPr>
            <w:r>
              <w:rPr>
                <w:rFonts w:hint="eastAsia"/>
                <w:bCs/>
                <w:szCs w:val="21"/>
              </w:rPr>
              <w:t>世界经济系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48" w:type="dxa"/>
            <w:tcBorders>
              <w:top w:val="single" w:color="auto" w:sz="4" w:space="0"/>
              <w:left w:val="single" w:color="auto" w:sz="12" w:space="0"/>
            </w:tcBorders>
            <w:vAlign w:val="top"/>
          </w:tcPr>
          <w:p>
            <w:pPr>
              <w:rPr>
                <w:rFonts w:hint="eastAsia"/>
                <w:bCs/>
                <w:szCs w:val="21"/>
              </w:rPr>
            </w:pPr>
            <w:r>
              <w:rPr>
                <w:rFonts w:hint="eastAsia"/>
                <w:bCs/>
                <w:szCs w:val="21"/>
              </w:rPr>
              <w:t>会计学</w:t>
            </w:r>
          </w:p>
        </w:tc>
        <w:tc>
          <w:tcPr>
            <w:tcW w:w="1080" w:type="dxa"/>
            <w:tcBorders>
              <w:top w:val="single" w:color="auto" w:sz="4" w:space="0"/>
            </w:tcBorders>
            <w:vAlign w:val="top"/>
          </w:tcPr>
          <w:p>
            <w:pPr>
              <w:rPr>
                <w:rFonts w:hint="eastAsia"/>
                <w:bCs/>
                <w:szCs w:val="21"/>
              </w:rPr>
            </w:pPr>
            <w:r>
              <w:rPr>
                <w:rFonts w:hint="eastAsia"/>
                <w:bCs/>
                <w:szCs w:val="21"/>
              </w:rPr>
              <w:t>969.001.1</w:t>
            </w:r>
          </w:p>
        </w:tc>
        <w:tc>
          <w:tcPr>
            <w:tcW w:w="720" w:type="dxa"/>
            <w:tcBorders>
              <w:top w:val="single" w:color="auto" w:sz="4" w:space="0"/>
            </w:tcBorders>
            <w:vAlign w:val="top"/>
          </w:tcPr>
          <w:p>
            <w:pPr>
              <w:jc w:val="center"/>
              <w:rPr>
                <w:rFonts w:hint="eastAsia"/>
                <w:bCs/>
                <w:szCs w:val="21"/>
              </w:rPr>
            </w:pPr>
            <w:r>
              <w:rPr>
                <w:rFonts w:hint="eastAsia"/>
                <w:bCs/>
                <w:szCs w:val="21"/>
              </w:rPr>
              <w:t>3</w:t>
            </w:r>
          </w:p>
        </w:tc>
        <w:tc>
          <w:tcPr>
            <w:tcW w:w="852" w:type="dxa"/>
            <w:tcBorders>
              <w:top w:val="single" w:color="auto" w:sz="4" w:space="0"/>
            </w:tcBorders>
            <w:vAlign w:val="top"/>
          </w:tcPr>
          <w:p>
            <w:pPr>
              <w:jc w:val="center"/>
              <w:rPr>
                <w:rFonts w:hint="eastAsia"/>
                <w:bCs/>
                <w:szCs w:val="21"/>
              </w:rPr>
            </w:pPr>
            <w:r>
              <w:rPr>
                <w:rFonts w:hint="eastAsia"/>
                <w:bCs/>
                <w:szCs w:val="21"/>
              </w:rPr>
              <w:t>3</w:t>
            </w:r>
          </w:p>
        </w:tc>
        <w:tc>
          <w:tcPr>
            <w:tcW w:w="1128" w:type="dxa"/>
            <w:tcBorders>
              <w:top w:val="single" w:color="auto" w:sz="4" w:space="0"/>
            </w:tcBorders>
            <w:vAlign w:val="top"/>
          </w:tcPr>
          <w:p>
            <w:pPr>
              <w:jc w:val="center"/>
              <w:rPr>
                <w:rFonts w:hint="eastAsia"/>
                <w:bCs/>
                <w:szCs w:val="21"/>
              </w:rPr>
            </w:pPr>
            <w:r>
              <w:rPr>
                <w:rFonts w:hint="eastAsia"/>
                <w:bCs/>
                <w:szCs w:val="21"/>
              </w:rPr>
              <w:t>1</w:t>
            </w:r>
          </w:p>
        </w:tc>
        <w:tc>
          <w:tcPr>
            <w:tcW w:w="1440" w:type="dxa"/>
            <w:tcBorders>
              <w:top w:val="single" w:color="auto" w:sz="4" w:space="0"/>
              <w:right w:val="single" w:color="auto" w:sz="12" w:space="0"/>
            </w:tcBorders>
            <w:vAlign w:val="top"/>
          </w:tcPr>
          <w:p>
            <w:pPr>
              <w:rPr>
                <w:rFonts w:hint="eastAsia"/>
                <w:bCs/>
                <w:szCs w:val="21"/>
              </w:rPr>
            </w:pPr>
            <w:r>
              <w:rPr>
                <w:rFonts w:hint="eastAsia"/>
                <w:bCs/>
                <w:szCs w:val="21"/>
              </w:rPr>
              <w:t>世界经济系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48" w:type="dxa"/>
            <w:tcBorders>
              <w:top w:val="single" w:color="auto" w:sz="4" w:space="0"/>
              <w:left w:val="single" w:color="auto" w:sz="12" w:space="0"/>
            </w:tcBorders>
            <w:vAlign w:val="top"/>
          </w:tcPr>
          <w:p>
            <w:pPr>
              <w:rPr>
                <w:rFonts w:hint="eastAsia"/>
                <w:bCs/>
                <w:szCs w:val="21"/>
              </w:rPr>
            </w:pPr>
            <w:r>
              <w:rPr>
                <w:rFonts w:hint="eastAsia"/>
                <w:bCs/>
                <w:szCs w:val="21"/>
              </w:rPr>
              <w:t>微观经济学</w:t>
            </w:r>
          </w:p>
        </w:tc>
        <w:tc>
          <w:tcPr>
            <w:tcW w:w="1080" w:type="dxa"/>
            <w:tcBorders>
              <w:top w:val="single" w:color="auto" w:sz="4" w:space="0"/>
            </w:tcBorders>
            <w:vAlign w:val="top"/>
          </w:tcPr>
          <w:p>
            <w:pPr>
              <w:rPr>
                <w:rFonts w:hint="eastAsia"/>
                <w:bCs/>
                <w:szCs w:val="21"/>
              </w:rPr>
            </w:pPr>
            <w:r>
              <w:rPr>
                <w:rFonts w:hint="eastAsia"/>
                <w:bCs/>
                <w:szCs w:val="21"/>
              </w:rPr>
              <w:t>968.037.1</w:t>
            </w:r>
          </w:p>
        </w:tc>
        <w:tc>
          <w:tcPr>
            <w:tcW w:w="720" w:type="dxa"/>
            <w:tcBorders>
              <w:top w:val="single" w:color="auto" w:sz="4" w:space="0"/>
            </w:tcBorders>
            <w:vAlign w:val="top"/>
          </w:tcPr>
          <w:p>
            <w:pPr>
              <w:jc w:val="center"/>
              <w:rPr>
                <w:rFonts w:hint="eastAsia"/>
                <w:bCs/>
                <w:szCs w:val="21"/>
              </w:rPr>
            </w:pPr>
            <w:r>
              <w:rPr>
                <w:rFonts w:hint="eastAsia"/>
                <w:bCs/>
                <w:szCs w:val="21"/>
              </w:rPr>
              <w:t>3</w:t>
            </w:r>
          </w:p>
        </w:tc>
        <w:tc>
          <w:tcPr>
            <w:tcW w:w="852" w:type="dxa"/>
            <w:tcBorders>
              <w:top w:val="single" w:color="auto" w:sz="4" w:space="0"/>
            </w:tcBorders>
            <w:vAlign w:val="top"/>
          </w:tcPr>
          <w:p>
            <w:pPr>
              <w:jc w:val="center"/>
              <w:rPr>
                <w:rFonts w:hint="eastAsia"/>
                <w:bCs/>
                <w:szCs w:val="21"/>
              </w:rPr>
            </w:pPr>
            <w:r>
              <w:rPr>
                <w:rFonts w:hint="eastAsia"/>
                <w:bCs/>
                <w:szCs w:val="21"/>
              </w:rPr>
              <w:t>3</w:t>
            </w:r>
          </w:p>
        </w:tc>
        <w:tc>
          <w:tcPr>
            <w:tcW w:w="1128" w:type="dxa"/>
            <w:tcBorders>
              <w:top w:val="single" w:color="auto" w:sz="4" w:space="0"/>
            </w:tcBorders>
            <w:vAlign w:val="top"/>
          </w:tcPr>
          <w:p>
            <w:pPr>
              <w:jc w:val="center"/>
              <w:rPr>
                <w:rFonts w:hint="eastAsia"/>
                <w:bCs/>
                <w:szCs w:val="21"/>
              </w:rPr>
            </w:pPr>
            <w:r>
              <w:rPr>
                <w:rFonts w:hint="eastAsia"/>
                <w:bCs/>
                <w:szCs w:val="21"/>
              </w:rPr>
              <w:t>1</w:t>
            </w:r>
          </w:p>
        </w:tc>
        <w:tc>
          <w:tcPr>
            <w:tcW w:w="1440" w:type="dxa"/>
            <w:tcBorders>
              <w:top w:val="single" w:color="auto" w:sz="4" w:space="0"/>
              <w:right w:val="single" w:color="auto" w:sz="12" w:space="0"/>
            </w:tcBorders>
            <w:vAlign w:val="top"/>
          </w:tcPr>
          <w:p>
            <w:pPr>
              <w:rPr>
                <w:rFonts w:hint="eastAsia"/>
                <w:bCs/>
                <w:szCs w:val="21"/>
              </w:rPr>
            </w:pPr>
            <w:r>
              <w:rPr>
                <w:rFonts w:hint="eastAsia"/>
                <w:bCs/>
                <w:szCs w:val="21"/>
              </w:rPr>
              <w:t>世界经济系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48" w:type="dxa"/>
            <w:tcBorders>
              <w:left w:val="single" w:color="auto" w:sz="12" w:space="0"/>
            </w:tcBorders>
            <w:vAlign w:val="top"/>
          </w:tcPr>
          <w:p>
            <w:pPr>
              <w:rPr>
                <w:rFonts w:hint="eastAsia"/>
                <w:bCs/>
                <w:szCs w:val="21"/>
              </w:rPr>
            </w:pPr>
            <w:r>
              <w:rPr>
                <w:rFonts w:hint="eastAsia"/>
                <w:bCs/>
                <w:szCs w:val="21"/>
              </w:rPr>
              <w:t>宏观经济学</w:t>
            </w:r>
          </w:p>
        </w:tc>
        <w:tc>
          <w:tcPr>
            <w:tcW w:w="1080" w:type="dxa"/>
            <w:vAlign w:val="top"/>
          </w:tcPr>
          <w:p>
            <w:pPr>
              <w:rPr>
                <w:rFonts w:hint="eastAsia"/>
                <w:bCs/>
                <w:szCs w:val="21"/>
              </w:rPr>
            </w:pPr>
            <w:r>
              <w:rPr>
                <w:rFonts w:hint="eastAsia"/>
                <w:bCs/>
                <w:szCs w:val="21"/>
              </w:rPr>
              <w:t>968.028.1</w:t>
            </w:r>
          </w:p>
        </w:tc>
        <w:tc>
          <w:tcPr>
            <w:tcW w:w="720" w:type="dxa"/>
            <w:vAlign w:val="top"/>
          </w:tcPr>
          <w:p>
            <w:pPr>
              <w:jc w:val="center"/>
              <w:rPr>
                <w:rFonts w:hint="eastAsia"/>
                <w:bCs/>
                <w:szCs w:val="21"/>
              </w:rPr>
            </w:pPr>
            <w:r>
              <w:rPr>
                <w:rFonts w:hint="eastAsia"/>
                <w:bCs/>
                <w:szCs w:val="21"/>
              </w:rPr>
              <w:t>3</w:t>
            </w:r>
          </w:p>
        </w:tc>
        <w:tc>
          <w:tcPr>
            <w:tcW w:w="852" w:type="dxa"/>
            <w:vAlign w:val="top"/>
          </w:tcPr>
          <w:p>
            <w:pPr>
              <w:jc w:val="center"/>
              <w:rPr>
                <w:rFonts w:hint="eastAsia"/>
                <w:bCs/>
                <w:szCs w:val="21"/>
              </w:rPr>
            </w:pPr>
            <w:r>
              <w:rPr>
                <w:rFonts w:hint="eastAsia"/>
                <w:bCs/>
                <w:szCs w:val="21"/>
              </w:rPr>
              <w:t>3</w:t>
            </w:r>
          </w:p>
        </w:tc>
        <w:tc>
          <w:tcPr>
            <w:tcW w:w="1128" w:type="dxa"/>
            <w:vAlign w:val="top"/>
          </w:tcPr>
          <w:p>
            <w:pPr>
              <w:jc w:val="center"/>
              <w:rPr>
                <w:rFonts w:hint="eastAsia"/>
                <w:bCs/>
                <w:szCs w:val="21"/>
              </w:rPr>
            </w:pPr>
            <w:r>
              <w:rPr>
                <w:rFonts w:hint="eastAsia"/>
                <w:bCs/>
                <w:szCs w:val="21"/>
              </w:rPr>
              <w:t>2</w:t>
            </w:r>
          </w:p>
        </w:tc>
        <w:tc>
          <w:tcPr>
            <w:tcW w:w="1440" w:type="dxa"/>
            <w:tcBorders>
              <w:right w:val="single" w:color="auto" w:sz="12" w:space="0"/>
            </w:tcBorders>
            <w:vAlign w:val="top"/>
          </w:tcPr>
          <w:p>
            <w:pPr>
              <w:rPr>
                <w:rFonts w:hint="eastAsia"/>
                <w:bCs/>
                <w:szCs w:val="21"/>
              </w:rPr>
            </w:pPr>
            <w:r>
              <w:rPr>
                <w:rFonts w:hint="eastAsia"/>
                <w:bCs/>
                <w:szCs w:val="21"/>
              </w:rPr>
              <w:t>世界经济系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48" w:type="dxa"/>
            <w:tcBorders>
              <w:left w:val="single" w:color="auto" w:sz="12" w:space="0"/>
            </w:tcBorders>
            <w:vAlign w:val="top"/>
          </w:tcPr>
          <w:p>
            <w:pPr>
              <w:rPr>
                <w:rFonts w:hint="eastAsia"/>
                <w:bCs/>
                <w:szCs w:val="21"/>
              </w:rPr>
            </w:pPr>
            <w:r>
              <w:rPr>
                <w:rFonts w:hint="eastAsia"/>
                <w:bCs/>
                <w:szCs w:val="21"/>
              </w:rPr>
              <w:t>国际贸易</w:t>
            </w:r>
          </w:p>
        </w:tc>
        <w:tc>
          <w:tcPr>
            <w:tcW w:w="1080" w:type="dxa"/>
            <w:vAlign w:val="top"/>
          </w:tcPr>
          <w:p>
            <w:pPr>
              <w:rPr>
                <w:rFonts w:hint="eastAsia"/>
                <w:bCs/>
                <w:szCs w:val="21"/>
              </w:rPr>
            </w:pPr>
            <w:r>
              <w:rPr>
                <w:rFonts w:hint="eastAsia"/>
                <w:bCs/>
                <w:szCs w:val="21"/>
              </w:rPr>
              <w:t>968.035.1</w:t>
            </w:r>
          </w:p>
        </w:tc>
        <w:tc>
          <w:tcPr>
            <w:tcW w:w="720" w:type="dxa"/>
            <w:vAlign w:val="top"/>
          </w:tcPr>
          <w:p>
            <w:pPr>
              <w:jc w:val="center"/>
              <w:rPr>
                <w:rFonts w:hint="eastAsia"/>
                <w:bCs/>
                <w:szCs w:val="21"/>
              </w:rPr>
            </w:pPr>
            <w:r>
              <w:rPr>
                <w:rFonts w:hint="eastAsia"/>
                <w:bCs/>
                <w:szCs w:val="21"/>
              </w:rPr>
              <w:t>3</w:t>
            </w:r>
          </w:p>
        </w:tc>
        <w:tc>
          <w:tcPr>
            <w:tcW w:w="852" w:type="dxa"/>
            <w:vAlign w:val="top"/>
          </w:tcPr>
          <w:p>
            <w:pPr>
              <w:jc w:val="center"/>
              <w:rPr>
                <w:rFonts w:hint="eastAsia"/>
                <w:bCs/>
                <w:szCs w:val="21"/>
              </w:rPr>
            </w:pPr>
            <w:r>
              <w:rPr>
                <w:rFonts w:hint="eastAsia"/>
                <w:bCs/>
                <w:szCs w:val="21"/>
              </w:rPr>
              <w:t>3</w:t>
            </w:r>
          </w:p>
        </w:tc>
        <w:tc>
          <w:tcPr>
            <w:tcW w:w="1128" w:type="dxa"/>
            <w:vAlign w:val="top"/>
          </w:tcPr>
          <w:p>
            <w:pPr>
              <w:jc w:val="center"/>
              <w:rPr>
                <w:rFonts w:hint="eastAsia"/>
                <w:bCs/>
                <w:szCs w:val="21"/>
              </w:rPr>
            </w:pPr>
            <w:r>
              <w:rPr>
                <w:rFonts w:hint="eastAsia"/>
                <w:bCs/>
                <w:szCs w:val="21"/>
              </w:rPr>
              <w:t>2</w:t>
            </w:r>
          </w:p>
        </w:tc>
        <w:tc>
          <w:tcPr>
            <w:tcW w:w="1440" w:type="dxa"/>
            <w:tcBorders>
              <w:right w:val="single" w:color="auto" w:sz="12" w:space="0"/>
            </w:tcBorders>
            <w:vAlign w:val="top"/>
          </w:tcPr>
          <w:p>
            <w:pPr>
              <w:rPr>
                <w:rFonts w:hint="eastAsia"/>
                <w:bCs/>
                <w:szCs w:val="21"/>
              </w:rPr>
            </w:pPr>
            <w:r>
              <w:rPr>
                <w:rFonts w:hint="eastAsia"/>
                <w:bCs/>
                <w:szCs w:val="21"/>
              </w:rPr>
              <w:t>世界经济系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48" w:type="dxa"/>
            <w:tcBorders>
              <w:left w:val="single" w:color="auto" w:sz="12" w:space="0"/>
            </w:tcBorders>
            <w:vAlign w:val="top"/>
          </w:tcPr>
          <w:p>
            <w:pPr>
              <w:rPr>
                <w:rFonts w:hint="eastAsia"/>
                <w:bCs/>
                <w:szCs w:val="21"/>
              </w:rPr>
            </w:pPr>
            <w:r>
              <w:rPr>
                <w:rFonts w:hint="eastAsia"/>
                <w:bCs/>
                <w:szCs w:val="21"/>
              </w:rPr>
              <w:t>世界经济概论</w:t>
            </w:r>
          </w:p>
        </w:tc>
        <w:tc>
          <w:tcPr>
            <w:tcW w:w="1080" w:type="dxa"/>
            <w:vAlign w:val="top"/>
          </w:tcPr>
          <w:p>
            <w:pPr>
              <w:rPr>
                <w:rFonts w:hint="eastAsia"/>
                <w:bCs/>
                <w:szCs w:val="21"/>
              </w:rPr>
            </w:pPr>
            <w:r>
              <w:rPr>
                <w:rFonts w:hint="eastAsia"/>
                <w:bCs/>
                <w:szCs w:val="21"/>
              </w:rPr>
              <w:t>968.019.1</w:t>
            </w:r>
          </w:p>
        </w:tc>
        <w:tc>
          <w:tcPr>
            <w:tcW w:w="720" w:type="dxa"/>
            <w:vAlign w:val="top"/>
          </w:tcPr>
          <w:p>
            <w:pPr>
              <w:jc w:val="center"/>
              <w:rPr>
                <w:rFonts w:hint="eastAsia"/>
                <w:bCs/>
                <w:szCs w:val="21"/>
              </w:rPr>
            </w:pPr>
            <w:r>
              <w:rPr>
                <w:rFonts w:hint="eastAsia"/>
                <w:bCs/>
                <w:szCs w:val="21"/>
              </w:rPr>
              <w:t>3</w:t>
            </w:r>
          </w:p>
        </w:tc>
        <w:tc>
          <w:tcPr>
            <w:tcW w:w="852" w:type="dxa"/>
            <w:vAlign w:val="top"/>
          </w:tcPr>
          <w:p>
            <w:pPr>
              <w:jc w:val="center"/>
              <w:rPr>
                <w:rFonts w:hint="eastAsia"/>
                <w:bCs/>
                <w:szCs w:val="21"/>
              </w:rPr>
            </w:pPr>
            <w:r>
              <w:rPr>
                <w:rFonts w:hint="eastAsia"/>
                <w:bCs/>
                <w:szCs w:val="21"/>
              </w:rPr>
              <w:t>3</w:t>
            </w:r>
          </w:p>
        </w:tc>
        <w:tc>
          <w:tcPr>
            <w:tcW w:w="1128" w:type="dxa"/>
            <w:vAlign w:val="top"/>
          </w:tcPr>
          <w:p>
            <w:pPr>
              <w:jc w:val="center"/>
              <w:rPr>
                <w:rFonts w:hint="eastAsia"/>
                <w:bCs/>
                <w:szCs w:val="21"/>
              </w:rPr>
            </w:pPr>
            <w:r>
              <w:rPr>
                <w:rFonts w:hint="eastAsia"/>
                <w:bCs/>
                <w:szCs w:val="21"/>
              </w:rPr>
              <w:t>2</w:t>
            </w:r>
          </w:p>
        </w:tc>
        <w:tc>
          <w:tcPr>
            <w:tcW w:w="1440" w:type="dxa"/>
            <w:tcBorders>
              <w:right w:val="single" w:color="auto" w:sz="12" w:space="0"/>
            </w:tcBorders>
            <w:vAlign w:val="top"/>
          </w:tcPr>
          <w:p>
            <w:pPr>
              <w:rPr>
                <w:rFonts w:hint="eastAsia"/>
                <w:bCs/>
                <w:szCs w:val="21"/>
              </w:rPr>
            </w:pPr>
            <w:r>
              <w:rPr>
                <w:rFonts w:hint="eastAsia"/>
                <w:bCs/>
                <w:szCs w:val="21"/>
              </w:rPr>
              <w:t>世界经济系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48" w:type="dxa"/>
            <w:tcBorders>
              <w:left w:val="single" w:color="auto" w:sz="12" w:space="0"/>
            </w:tcBorders>
            <w:vAlign w:val="top"/>
          </w:tcPr>
          <w:p>
            <w:pPr>
              <w:rPr>
                <w:rFonts w:hint="eastAsia"/>
                <w:bCs/>
                <w:szCs w:val="21"/>
              </w:rPr>
            </w:pPr>
            <w:r>
              <w:rPr>
                <w:rFonts w:hint="eastAsia"/>
                <w:bCs/>
                <w:szCs w:val="21"/>
              </w:rPr>
              <w:t>比较经济学</w:t>
            </w:r>
          </w:p>
        </w:tc>
        <w:tc>
          <w:tcPr>
            <w:tcW w:w="1080" w:type="dxa"/>
            <w:vAlign w:val="top"/>
          </w:tcPr>
          <w:p>
            <w:pPr>
              <w:rPr>
                <w:rFonts w:hint="eastAsia"/>
                <w:bCs/>
                <w:szCs w:val="21"/>
              </w:rPr>
            </w:pPr>
            <w:r>
              <w:rPr>
                <w:rFonts w:hint="eastAsia"/>
                <w:bCs/>
                <w:szCs w:val="21"/>
              </w:rPr>
              <w:t>968.020.1</w:t>
            </w:r>
          </w:p>
        </w:tc>
        <w:tc>
          <w:tcPr>
            <w:tcW w:w="720" w:type="dxa"/>
            <w:vAlign w:val="top"/>
          </w:tcPr>
          <w:p>
            <w:pPr>
              <w:jc w:val="center"/>
              <w:rPr>
                <w:rFonts w:hint="eastAsia"/>
                <w:bCs/>
                <w:szCs w:val="21"/>
              </w:rPr>
            </w:pPr>
            <w:r>
              <w:rPr>
                <w:rFonts w:hint="eastAsia"/>
                <w:bCs/>
                <w:szCs w:val="21"/>
              </w:rPr>
              <w:t>3</w:t>
            </w:r>
          </w:p>
        </w:tc>
        <w:tc>
          <w:tcPr>
            <w:tcW w:w="852" w:type="dxa"/>
            <w:vAlign w:val="top"/>
          </w:tcPr>
          <w:p>
            <w:pPr>
              <w:jc w:val="center"/>
              <w:rPr>
                <w:rFonts w:hint="eastAsia"/>
                <w:bCs/>
                <w:szCs w:val="21"/>
              </w:rPr>
            </w:pPr>
            <w:r>
              <w:rPr>
                <w:rFonts w:hint="eastAsia"/>
                <w:bCs/>
                <w:szCs w:val="21"/>
              </w:rPr>
              <w:t>3</w:t>
            </w:r>
          </w:p>
        </w:tc>
        <w:tc>
          <w:tcPr>
            <w:tcW w:w="1128" w:type="dxa"/>
            <w:vAlign w:val="top"/>
          </w:tcPr>
          <w:p>
            <w:pPr>
              <w:jc w:val="center"/>
              <w:rPr>
                <w:rFonts w:hint="eastAsia"/>
                <w:bCs/>
                <w:szCs w:val="21"/>
              </w:rPr>
            </w:pPr>
            <w:r>
              <w:rPr>
                <w:rFonts w:hint="eastAsia"/>
                <w:bCs/>
                <w:szCs w:val="21"/>
              </w:rPr>
              <w:t>2</w:t>
            </w:r>
          </w:p>
        </w:tc>
        <w:tc>
          <w:tcPr>
            <w:tcW w:w="1440" w:type="dxa"/>
            <w:tcBorders>
              <w:right w:val="single" w:color="auto" w:sz="12" w:space="0"/>
            </w:tcBorders>
            <w:vAlign w:val="top"/>
          </w:tcPr>
          <w:p>
            <w:pPr>
              <w:rPr>
                <w:rFonts w:hint="eastAsia"/>
                <w:bCs/>
                <w:szCs w:val="21"/>
              </w:rPr>
            </w:pPr>
            <w:r>
              <w:rPr>
                <w:rFonts w:hint="eastAsia"/>
                <w:bCs/>
                <w:szCs w:val="21"/>
              </w:rPr>
              <w:t>世界经济系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48" w:type="dxa"/>
            <w:tcBorders>
              <w:left w:val="single" w:color="auto" w:sz="12" w:space="0"/>
            </w:tcBorders>
            <w:vAlign w:val="top"/>
          </w:tcPr>
          <w:p>
            <w:pPr>
              <w:rPr>
                <w:rFonts w:hint="eastAsia"/>
                <w:bCs/>
                <w:szCs w:val="21"/>
              </w:rPr>
            </w:pPr>
            <w:r>
              <w:rPr>
                <w:rFonts w:hint="eastAsia"/>
                <w:bCs/>
                <w:szCs w:val="21"/>
              </w:rPr>
              <w:t>国际金融</w:t>
            </w:r>
          </w:p>
        </w:tc>
        <w:tc>
          <w:tcPr>
            <w:tcW w:w="1080" w:type="dxa"/>
            <w:vAlign w:val="top"/>
          </w:tcPr>
          <w:p>
            <w:pPr>
              <w:rPr>
                <w:rFonts w:hint="eastAsia"/>
                <w:bCs/>
                <w:szCs w:val="21"/>
              </w:rPr>
            </w:pPr>
            <w:r>
              <w:rPr>
                <w:rFonts w:hint="eastAsia"/>
                <w:bCs/>
                <w:szCs w:val="21"/>
              </w:rPr>
              <w:t>968.034.1</w:t>
            </w:r>
          </w:p>
        </w:tc>
        <w:tc>
          <w:tcPr>
            <w:tcW w:w="720" w:type="dxa"/>
            <w:vAlign w:val="top"/>
          </w:tcPr>
          <w:p>
            <w:pPr>
              <w:jc w:val="center"/>
              <w:rPr>
                <w:rFonts w:hint="eastAsia"/>
                <w:bCs/>
                <w:szCs w:val="21"/>
              </w:rPr>
            </w:pPr>
            <w:r>
              <w:rPr>
                <w:rFonts w:hint="eastAsia"/>
                <w:bCs/>
                <w:szCs w:val="21"/>
              </w:rPr>
              <w:t>3</w:t>
            </w:r>
          </w:p>
        </w:tc>
        <w:tc>
          <w:tcPr>
            <w:tcW w:w="852" w:type="dxa"/>
            <w:vAlign w:val="top"/>
          </w:tcPr>
          <w:p>
            <w:pPr>
              <w:jc w:val="center"/>
              <w:rPr>
                <w:rFonts w:hint="eastAsia"/>
                <w:bCs/>
                <w:szCs w:val="21"/>
              </w:rPr>
            </w:pPr>
            <w:r>
              <w:rPr>
                <w:rFonts w:hint="eastAsia"/>
                <w:bCs/>
                <w:szCs w:val="21"/>
              </w:rPr>
              <w:t>3</w:t>
            </w:r>
          </w:p>
        </w:tc>
        <w:tc>
          <w:tcPr>
            <w:tcW w:w="1128" w:type="dxa"/>
            <w:vAlign w:val="top"/>
          </w:tcPr>
          <w:p>
            <w:pPr>
              <w:jc w:val="center"/>
              <w:rPr>
                <w:rFonts w:hint="eastAsia"/>
                <w:bCs/>
                <w:szCs w:val="21"/>
              </w:rPr>
            </w:pPr>
            <w:r>
              <w:rPr>
                <w:rFonts w:hint="eastAsia"/>
                <w:bCs/>
                <w:szCs w:val="21"/>
              </w:rPr>
              <w:t>3</w:t>
            </w:r>
          </w:p>
        </w:tc>
        <w:tc>
          <w:tcPr>
            <w:tcW w:w="1440" w:type="dxa"/>
            <w:tcBorders>
              <w:right w:val="single" w:color="auto" w:sz="12" w:space="0"/>
            </w:tcBorders>
            <w:vAlign w:val="top"/>
          </w:tcPr>
          <w:p>
            <w:pPr>
              <w:rPr>
                <w:rFonts w:hint="eastAsia"/>
                <w:bCs/>
                <w:szCs w:val="21"/>
              </w:rPr>
            </w:pPr>
            <w:r>
              <w:rPr>
                <w:rFonts w:hint="eastAsia"/>
                <w:bCs/>
                <w:szCs w:val="21"/>
              </w:rPr>
              <w:t>世界经济系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48" w:type="dxa"/>
            <w:tcBorders>
              <w:left w:val="single" w:color="auto" w:sz="12" w:space="0"/>
            </w:tcBorders>
            <w:vAlign w:val="top"/>
          </w:tcPr>
          <w:p>
            <w:pPr>
              <w:rPr>
                <w:rFonts w:hint="eastAsia"/>
                <w:bCs/>
                <w:szCs w:val="21"/>
              </w:rPr>
            </w:pPr>
            <w:r>
              <w:rPr>
                <w:rFonts w:hint="eastAsia"/>
                <w:bCs/>
                <w:szCs w:val="21"/>
              </w:rPr>
              <w:t>国际经营</w:t>
            </w:r>
          </w:p>
        </w:tc>
        <w:tc>
          <w:tcPr>
            <w:tcW w:w="1080" w:type="dxa"/>
            <w:vAlign w:val="top"/>
          </w:tcPr>
          <w:p>
            <w:pPr>
              <w:rPr>
                <w:rFonts w:hint="eastAsia"/>
                <w:bCs/>
                <w:szCs w:val="21"/>
              </w:rPr>
            </w:pPr>
            <w:r>
              <w:rPr>
                <w:rFonts w:hint="eastAsia"/>
                <w:bCs/>
                <w:szCs w:val="21"/>
              </w:rPr>
              <w:t>968.025.1</w:t>
            </w:r>
          </w:p>
        </w:tc>
        <w:tc>
          <w:tcPr>
            <w:tcW w:w="720" w:type="dxa"/>
            <w:vAlign w:val="top"/>
          </w:tcPr>
          <w:p>
            <w:pPr>
              <w:jc w:val="center"/>
              <w:rPr>
                <w:rFonts w:hint="eastAsia"/>
                <w:bCs/>
                <w:szCs w:val="21"/>
              </w:rPr>
            </w:pPr>
            <w:r>
              <w:rPr>
                <w:rFonts w:hint="eastAsia"/>
                <w:bCs/>
                <w:szCs w:val="21"/>
              </w:rPr>
              <w:t>3</w:t>
            </w:r>
          </w:p>
        </w:tc>
        <w:tc>
          <w:tcPr>
            <w:tcW w:w="852" w:type="dxa"/>
            <w:vAlign w:val="top"/>
          </w:tcPr>
          <w:p>
            <w:pPr>
              <w:jc w:val="center"/>
              <w:rPr>
                <w:rFonts w:hint="eastAsia"/>
                <w:bCs/>
                <w:szCs w:val="21"/>
              </w:rPr>
            </w:pPr>
            <w:r>
              <w:rPr>
                <w:rFonts w:hint="eastAsia"/>
                <w:bCs/>
                <w:szCs w:val="21"/>
              </w:rPr>
              <w:t>3</w:t>
            </w:r>
          </w:p>
        </w:tc>
        <w:tc>
          <w:tcPr>
            <w:tcW w:w="1128" w:type="dxa"/>
            <w:vAlign w:val="top"/>
          </w:tcPr>
          <w:p>
            <w:pPr>
              <w:jc w:val="center"/>
              <w:rPr>
                <w:rFonts w:hint="eastAsia"/>
                <w:bCs/>
                <w:szCs w:val="21"/>
              </w:rPr>
            </w:pPr>
            <w:r>
              <w:rPr>
                <w:rFonts w:hint="eastAsia"/>
                <w:bCs/>
                <w:szCs w:val="21"/>
              </w:rPr>
              <w:t>3</w:t>
            </w:r>
          </w:p>
        </w:tc>
        <w:tc>
          <w:tcPr>
            <w:tcW w:w="1440" w:type="dxa"/>
            <w:tcBorders>
              <w:right w:val="single" w:color="auto" w:sz="12" w:space="0"/>
            </w:tcBorders>
            <w:vAlign w:val="top"/>
          </w:tcPr>
          <w:p>
            <w:pPr>
              <w:rPr>
                <w:rFonts w:hint="eastAsia"/>
                <w:bCs/>
                <w:szCs w:val="21"/>
              </w:rPr>
            </w:pPr>
            <w:r>
              <w:rPr>
                <w:rFonts w:hint="eastAsia"/>
                <w:bCs/>
                <w:szCs w:val="21"/>
              </w:rPr>
              <w:t>世界经济系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48" w:type="dxa"/>
            <w:tcBorders>
              <w:left w:val="single" w:color="auto" w:sz="12" w:space="0"/>
            </w:tcBorders>
            <w:vAlign w:val="top"/>
          </w:tcPr>
          <w:p>
            <w:pPr>
              <w:rPr>
                <w:rFonts w:hint="eastAsia"/>
                <w:bCs/>
                <w:szCs w:val="21"/>
              </w:rPr>
            </w:pPr>
            <w:r>
              <w:rPr>
                <w:rFonts w:hint="eastAsia"/>
                <w:bCs/>
                <w:szCs w:val="21"/>
              </w:rPr>
              <w:t>国际经济学</w:t>
            </w:r>
          </w:p>
        </w:tc>
        <w:tc>
          <w:tcPr>
            <w:tcW w:w="1080" w:type="dxa"/>
            <w:vAlign w:val="top"/>
          </w:tcPr>
          <w:p>
            <w:pPr>
              <w:rPr>
                <w:rFonts w:hint="eastAsia"/>
                <w:bCs/>
                <w:szCs w:val="21"/>
              </w:rPr>
            </w:pPr>
            <w:r>
              <w:rPr>
                <w:rFonts w:hint="eastAsia"/>
                <w:bCs/>
                <w:szCs w:val="21"/>
              </w:rPr>
              <w:t>968.036.1</w:t>
            </w:r>
          </w:p>
        </w:tc>
        <w:tc>
          <w:tcPr>
            <w:tcW w:w="720" w:type="dxa"/>
            <w:vAlign w:val="top"/>
          </w:tcPr>
          <w:p>
            <w:pPr>
              <w:jc w:val="center"/>
              <w:rPr>
                <w:rFonts w:hint="eastAsia"/>
                <w:bCs/>
                <w:szCs w:val="21"/>
              </w:rPr>
            </w:pPr>
            <w:r>
              <w:rPr>
                <w:rFonts w:hint="eastAsia"/>
                <w:bCs/>
                <w:szCs w:val="21"/>
              </w:rPr>
              <w:t>3</w:t>
            </w:r>
          </w:p>
        </w:tc>
        <w:tc>
          <w:tcPr>
            <w:tcW w:w="852" w:type="dxa"/>
            <w:vAlign w:val="top"/>
          </w:tcPr>
          <w:p>
            <w:pPr>
              <w:jc w:val="center"/>
              <w:rPr>
                <w:rFonts w:hint="eastAsia"/>
                <w:bCs/>
                <w:szCs w:val="21"/>
              </w:rPr>
            </w:pPr>
            <w:r>
              <w:rPr>
                <w:rFonts w:hint="eastAsia"/>
                <w:bCs/>
                <w:szCs w:val="21"/>
              </w:rPr>
              <w:t>3</w:t>
            </w:r>
          </w:p>
        </w:tc>
        <w:tc>
          <w:tcPr>
            <w:tcW w:w="1128" w:type="dxa"/>
            <w:vAlign w:val="top"/>
          </w:tcPr>
          <w:p>
            <w:pPr>
              <w:jc w:val="center"/>
              <w:rPr>
                <w:rFonts w:hint="eastAsia"/>
                <w:bCs/>
                <w:szCs w:val="21"/>
              </w:rPr>
            </w:pPr>
            <w:r>
              <w:rPr>
                <w:rFonts w:hint="eastAsia"/>
                <w:bCs/>
                <w:szCs w:val="21"/>
              </w:rPr>
              <w:t>3</w:t>
            </w:r>
          </w:p>
        </w:tc>
        <w:tc>
          <w:tcPr>
            <w:tcW w:w="1440" w:type="dxa"/>
            <w:tcBorders>
              <w:right w:val="single" w:color="auto" w:sz="12" w:space="0"/>
            </w:tcBorders>
            <w:vAlign w:val="top"/>
          </w:tcPr>
          <w:p>
            <w:pPr>
              <w:rPr>
                <w:rFonts w:hint="eastAsia"/>
                <w:bCs/>
                <w:szCs w:val="21"/>
              </w:rPr>
            </w:pPr>
            <w:r>
              <w:rPr>
                <w:rFonts w:hint="eastAsia"/>
                <w:bCs/>
                <w:szCs w:val="21"/>
              </w:rPr>
              <w:t>世界经济系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48" w:type="dxa"/>
            <w:tcBorders>
              <w:left w:val="single" w:color="auto" w:sz="12" w:space="0"/>
            </w:tcBorders>
            <w:vAlign w:val="top"/>
          </w:tcPr>
          <w:p>
            <w:pPr>
              <w:rPr>
                <w:rFonts w:hint="eastAsia"/>
                <w:bCs/>
                <w:szCs w:val="21"/>
              </w:rPr>
            </w:pPr>
            <w:r>
              <w:rPr>
                <w:rFonts w:hint="eastAsia"/>
                <w:bCs/>
                <w:szCs w:val="21"/>
              </w:rPr>
              <w:t>货币经济学</w:t>
            </w:r>
          </w:p>
        </w:tc>
        <w:tc>
          <w:tcPr>
            <w:tcW w:w="1080" w:type="dxa"/>
            <w:vAlign w:val="top"/>
          </w:tcPr>
          <w:p>
            <w:pPr>
              <w:rPr>
                <w:rFonts w:hint="eastAsia"/>
                <w:bCs/>
                <w:szCs w:val="21"/>
              </w:rPr>
            </w:pPr>
            <w:r>
              <w:rPr>
                <w:rFonts w:hint="eastAsia"/>
                <w:bCs/>
                <w:szCs w:val="21"/>
              </w:rPr>
              <w:t>968.023.1</w:t>
            </w:r>
          </w:p>
        </w:tc>
        <w:tc>
          <w:tcPr>
            <w:tcW w:w="720" w:type="dxa"/>
            <w:vAlign w:val="top"/>
          </w:tcPr>
          <w:p>
            <w:pPr>
              <w:jc w:val="center"/>
              <w:rPr>
                <w:rFonts w:hint="eastAsia"/>
                <w:bCs/>
                <w:szCs w:val="21"/>
              </w:rPr>
            </w:pPr>
            <w:r>
              <w:rPr>
                <w:rFonts w:hint="eastAsia"/>
                <w:bCs/>
                <w:szCs w:val="21"/>
              </w:rPr>
              <w:t>3</w:t>
            </w:r>
          </w:p>
        </w:tc>
        <w:tc>
          <w:tcPr>
            <w:tcW w:w="852" w:type="dxa"/>
            <w:vAlign w:val="top"/>
          </w:tcPr>
          <w:p>
            <w:pPr>
              <w:jc w:val="center"/>
              <w:rPr>
                <w:rFonts w:hint="eastAsia"/>
                <w:bCs/>
                <w:szCs w:val="21"/>
              </w:rPr>
            </w:pPr>
            <w:r>
              <w:rPr>
                <w:rFonts w:hint="eastAsia"/>
                <w:bCs/>
                <w:szCs w:val="21"/>
              </w:rPr>
              <w:t>3</w:t>
            </w:r>
          </w:p>
        </w:tc>
        <w:tc>
          <w:tcPr>
            <w:tcW w:w="1128" w:type="dxa"/>
            <w:vAlign w:val="top"/>
          </w:tcPr>
          <w:p>
            <w:pPr>
              <w:jc w:val="center"/>
              <w:rPr>
                <w:rFonts w:hint="eastAsia"/>
                <w:bCs/>
                <w:szCs w:val="21"/>
              </w:rPr>
            </w:pPr>
            <w:r>
              <w:rPr>
                <w:rFonts w:hint="eastAsia"/>
                <w:bCs/>
                <w:szCs w:val="21"/>
              </w:rPr>
              <w:t>3</w:t>
            </w:r>
          </w:p>
        </w:tc>
        <w:tc>
          <w:tcPr>
            <w:tcW w:w="1440" w:type="dxa"/>
            <w:tcBorders>
              <w:right w:val="single" w:color="auto" w:sz="12" w:space="0"/>
            </w:tcBorders>
            <w:vAlign w:val="top"/>
          </w:tcPr>
          <w:p>
            <w:pPr>
              <w:rPr>
                <w:rFonts w:hint="eastAsia"/>
                <w:bCs/>
                <w:szCs w:val="21"/>
              </w:rPr>
            </w:pPr>
            <w:r>
              <w:rPr>
                <w:rFonts w:hint="eastAsia"/>
                <w:bCs/>
                <w:szCs w:val="21"/>
              </w:rPr>
              <w:t>世界经济系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48" w:type="dxa"/>
            <w:tcBorders>
              <w:left w:val="single" w:color="auto" w:sz="12" w:space="0"/>
              <w:bottom w:val="single" w:color="auto" w:sz="12" w:space="0"/>
            </w:tcBorders>
            <w:vAlign w:val="top"/>
          </w:tcPr>
          <w:p>
            <w:pPr>
              <w:rPr>
                <w:rFonts w:hint="eastAsia"/>
                <w:bCs/>
                <w:szCs w:val="21"/>
              </w:rPr>
            </w:pPr>
            <w:r>
              <w:rPr>
                <w:rFonts w:hint="eastAsia"/>
                <w:bCs/>
                <w:szCs w:val="21"/>
              </w:rPr>
              <w:t>国际经贸英语(精读与翻译)</w:t>
            </w:r>
          </w:p>
        </w:tc>
        <w:tc>
          <w:tcPr>
            <w:tcW w:w="1080" w:type="dxa"/>
            <w:tcBorders>
              <w:bottom w:val="single" w:color="auto" w:sz="12" w:space="0"/>
            </w:tcBorders>
            <w:vAlign w:val="top"/>
          </w:tcPr>
          <w:p>
            <w:pPr>
              <w:rPr>
                <w:rFonts w:hint="eastAsia"/>
                <w:bCs/>
                <w:szCs w:val="21"/>
              </w:rPr>
            </w:pPr>
            <w:r>
              <w:rPr>
                <w:rFonts w:hint="eastAsia"/>
                <w:bCs/>
                <w:szCs w:val="21"/>
              </w:rPr>
              <w:t>968.022.1</w:t>
            </w:r>
          </w:p>
        </w:tc>
        <w:tc>
          <w:tcPr>
            <w:tcW w:w="720" w:type="dxa"/>
            <w:tcBorders>
              <w:bottom w:val="single" w:color="auto" w:sz="12" w:space="0"/>
            </w:tcBorders>
            <w:vAlign w:val="top"/>
          </w:tcPr>
          <w:p>
            <w:pPr>
              <w:jc w:val="center"/>
              <w:rPr>
                <w:rFonts w:hint="eastAsia"/>
                <w:bCs/>
                <w:szCs w:val="21"/>
              </w:rPr>
            </w:pPr>
            <w:r>
              <w:rPr>
                <w:rFonts w:hint="eastAsia"/>
                <w:bCs/>
                <w:szCs w:val="21"/>
              </w:rPr>
              <w:t>3</w:t>
            </w:r>
          </w:p>
        </w:tc>
        <w:tc>
          <w:tcPr>
            <w:tcW w:w="852" w:type="dxa"/>
            <w:tcBorders>
              <w:bottom w:val="single" w:color="auto" w:sz="12" w:space="0"/>
            </w:tcBorders>
            <w:vAlign w:val="top"/>
          </w:tcPr>
          <w:p>
            <w:pPr>
              <w:jc w:val="center"/>
              <w:rPr>
                <w:rFonts w:hint="eastAsia"/>
                <w:bCs/>
                <w:szCs w:val="21"/>
              </w:rPr>
            </w:pPr>
            <w:r>
              <w:rPr>
                <w:rFonts w:hint="eastAsia"/>
                <w:bCs/>
                <w:szCs w:val="21"/>
              </w:rPr>
              <w:t>3</w:t>
            </w:r>
          </w:p>
        </w:tc>
        <w:tc>
          <w:tcPr>
            <w:tcW w:w="1128" w:type="dxa"/>
            <w:tcBorders>
              <w:bottom w:val="single" w:color="auto" w:sz="12" w:space="0"/>
            </w:tcBorders>
            <w:vAlign w:val="top"/>
          </w:tcPr>
          <w:p>
            <w:pPr>
              <w:jc w:val="center"/>
              <w:rPr>
                <w:rFonts w:hint="eastAsia"/>
                <w:bCs/>
                <w:szCs w:val="21"/>
              </w:rPr>
            </w:pPr>
            <w:r>
              <w:rPr>
                <w:rFonts w:hint="eastAsia"/>
                <w:bCs/>
                <w:szCs w:val="21"/>
              </w:rPr>
              <w:t>4</w:t>
            </w:r>
          </w:p>
        </w:tc>
        <w:tc>
          <w:tcPr>
            <w:tcW w:w="1440" w:type="dxa"/>
            <w:tcBorders>
              <w:bottom w:val="single" w:color="auto" w:sz="12" w:space="0"/>
              <w:right w:val="single" w:color="auto" w:sz="12" w:space="0"/>
            </w:tcBorders>
            <w:vAlign w:val="top"/>
          </w:tcPr>
          <w:p>
            <w:pPr>
              <w:rPr>
                <w:rFonts w:hint="eastAsia"/>
                <w:bCs/>
                <w:szCs w:val="21"/>
              </w:rPr>
            </w:pPr>
            <w:r>
              <w:rPr>
                <w:rFonts w:hint="eastAsia"/>
                <w:bCs/>
                <w:szCs w:val="21"/>
              </w:rPr>
              <w:t>世界经济系</w:t>
            </w:r>
          </w:p>
        </w:tc>
      </w:tr>
    </w:tbl>
    <w:p>
      <w:pPr>
        <w:rPr>
          <w:rFonts w:hint="eastAsia" w:ascii="黑体" w:eastAsia="黑体"/>
        </w:rPr>
      </w:pPr>
      <w:r>
        <w:rPr>
          <w:rFonts w:hint="eastAsia" w:ascii="黑体" w:eastAsia="黑体"/>
        </w:rPr>
        <w:t>2.专业选修课6学分</w:t>
      </w:r>
    </w:p>
    <w:tbl>
      <w:tblPr>
        <w:tblW w:w="7968" w:type="dxa"/>
        <w:tblInd w:w="42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48"/>
        <w:gridCol w:w="1080"/>
        <w:gridCol w:w="720"/>
        <w:gridCol w:w="852"/>
        <w:gridCol w:w="112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2748" w:type="dxa"/>
            <w:tcBorders>
              <w:top w:val="single" w:color="auto" w:sz="12" w:space="0"/>
              <w:bottom w:val="double" w:color="auto" w:sz="4" w:space="0"/>
            </w:tcBorders>
            <w:vAlign w:val="top"/>
          </w:tcPr>
          <w:p>
            <w:pPr>
              <w:rPr>
                <w:rFonts w:hint="eastAsia" w:eastAsia="黑体"/>
              </w:rPr>
            </w:pPr>
            <w:r>
              <w:rPr>
                <w:rFonts w:hint="eastAsia" w:eastAsia="黑体"/>
              </w:rPr>
              <w:t>课   程   名   称</w:t>
            </w:r>
          </w:p>
        </w:tc>
        <w:tc>
          <w:tcPr>
            <w:tcW w:w="1080" w:type="dxa"/>
            <w:tcBorders>
              <w:top w:val="single" w:color="auto" w:sz="12" w:space="0"/>
              <w:bottom w:val="double" w:color="auto" w:sz="4" w:space="0"/>
            </w:tcBorders>
            <w:vAlign w:val="top"/>
          </w:tcPr>
          <w:p>
            <w:pPr>
              <w:rPr>
                <w:rFonts w:hint="eastAsia" w:eastAsia="黑体"/>
              </w:rPr>
            </w:pPr>
            <w:r>
              <w:rPr>
                <w:rFonts w:hint="eastAsia" w:eastAsia="黑体"/>
              </w:rPr>
              <w:t>课程代码</w:t>
            </w:r>
          </w:p>
        </w:tc>
        <w:tc>
          <w:tcPr>
            <w:tcW w:w="720" w:type="dxa"/>
            <w:tcBorders>
              <w:top w:val="single" w:color="auto" w:sz="12" w:space="0"/>
              <w:bottom w:val="double" w:color="auto" w:sz="4" w:space="0"/>
            </w:tcBorders>
            <w:vAlign w:val="top"/>
          </w:tcPr>
          <w:p>
            <w:pPr>
              <w:rPr>
                <w:rFonts w:hint="eastAsia" w:eastAsia="黑体"/>
              </w:rPr>
            </w:pPr>
            <w:r>
              <w:rPr>
                <w:rFonts w:hint="eastAsia" w:eastAsia="黑体"/>
              </w:rPr>
              <w:t>学分</w:t>
            </w:r>
          </w:p>
        </w:tc>
        <w:tc>
          <w:tcPr>
            <w:tcW w:w="852" w:type="dxa"/>
            <w:tcBorders>
              <w:top w:val="single" w:color="auto" w:sz="12" w:space="0"/>
              <w:bottom w:val="double" w:color="auto" w:sz="4" w:space="0"/>
            </w:tcBorders>
            <w:vAlign w:val="top"/>
          </w:tcPr>
          <w:p>
            <w:pPr>
              <w:rPr>
                <w:rFonts w:hint="eastAsia" w:eastAsia="黑体"/>
              </w:rPr>
            </w:pPr>
            <w:r>
              <w:rPr>
                <w:rFonts w:hint="eastAsia" w:eastAsia="黑体"/>
              </w:rPr>
              <w:t>周学时</w:t>
            </w:r>
          </w:p>
        </w:tc>
        <w:tc>
          <w:tcPr>
            <w:tcW w:w="1128" w:type="dxa"/>
            <w:tcBorders>
              <w:top w:val="single" w:color="auto" w:sz="12" w:space="0"/>
              <w:bottom w:val="double" w:color="auto" w:sz="4" w:space="0"/>
            </w:tcBorders>
            <w:vAlign w:val="top"/>
          </w:tcPr>
          <w:p>
            <w:pPr>
              <w:rPr>
                <w:rFonts w:hint="eastAsia" w:eastAsia="黑体"/>
              </w:rPr>
            </w:pPr>
            <w:r>
              <w:rPr>
                <w:rFonts w:hint="eastAsia" w:eastAsia="黑体"/>
              </w:rPr>
              <w:t>开课学期</w:t>
            </w:r>
          </w:p>
        </w:tc>
        <w:tc>
          <w:tcPr>
            <w:tcW w:w="1440" w:type="dxa"/>
            <w:tcBorders>
              <w:top w:val="single" w:color="auto" w:sz="12" w:space="0"/>
              <w:bottom w:val="double" w:color="auto" w:sz="4" w:space="0"/>
            </w:tcBorders>
            <w:vAlign w:val="top"/>
          </w:tcPr>
          <w:p>
            <w:pPr>
              <w:jc w:val="center"/>
              <w:rPr>
                <w:rFonts w:hint="eastAsia" w:eastAsia="黑体"/>
              </w:rPr>
            </w:pPr>
            <w:r>
              <w:rPr>
                <w:rFonts w:hint="eastAsia" w:ascii="黑体" w:eastAsia="黑体"/>
                <w:bCs/>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2748" w:type="dxa"/>
            <w:vAlign w:val="top"/>
          </w:tcPr>
          <w:p>
            <w:pPr>
              <w:rPr>
                <w:rFonts w:hint="eastAsia"/>
                <w:bCs/>
                <w:szCs w:val="21"/>
              </w:rPr>
            </w:pPr>
            <w:r>
              <w:rPr>
                <w:rFonts w:hint="eastAsia"/>
                <w:bCs/>
                <w:szCs w:val="21"/>
              </w:rPr>
              <w:t>发展经济学</w:t>
            </w:r>
          </w:p>
        </w:tc>
        <w:tc>
          <w:tcPr>
            <w:tcW w:w="1080" w:type="dxa"/>
            <w:vAlign w:val="top"/>
          </w:tcPr>
          <w:p>
            <w:pPr>
              <w:rPr>
                <w:rFonts w:hint="eastAsia"/>
                <w:bCs/>
                <w:szCs w:val="21"/>
              </w:rPr>
            </w:pPr>
            <w:r>
              <w:rPr>
                <w:rFonts w:hint="eastAsia"/>
                <w:bCs/>
                <w:szCs w:val="21"/>
              </w:rPr>
              <w:t>968.021.1</w:t>
            </w:r>
          </w:p>
        </w:tc>
        <w:tc>
          <w:tcPr>
            <w:tcW w:w="720" w:type="dxa"/>
            <w:vAlign w:val="top"/>
          </w:tcPr>
          <w:p>
            <w:pPr>
              <w:jc w:val="center"/>
              <w:rPr>
                <w:rFonts w:hint="eastAsia"/>
                <w:bCs/>
                <w:szCs w:val="21"/>
              </w:rPr>
            </w:pPr>
            <w:r>
              <w:rPr>
                <w:rFonts w:hint="eastAsia"/>
                <w:bCs/>
                <w:szCs w:val="21"/>
              </w:rPr>
              <w:t>3</w:t>
            </w:r>
          </w:p>
        </w:tc>
        <w:tc>
          <w:tcPr>
            <w:tcW w:w="852" w:type="dxa"/>
            <w:vAlign w:val="top"/>
          </w:tcPr>
          <w:p>
            <w:pPr>
              <w:jc w:val="center"/>
              <w:rPr>
                <w:rFonts w:hint="eastAsia"/>
                <w:bCs/>
                <w:szCs w:val="21"/>
              </w:rPr>
            </w:pPr>
            <w:r>
              <w:rPr>
                <w:rFonts w:hint="eastAsia"/>
                <w:bCs/>
                <w:szCs w:val="21"/>
              </w:rPr>
              <w:t>3</w:t>
            </w:r>
          </w:p>
        </w:tc>
        <w:tc>
          <w:tcPr>
            <w:tcW w:w="1128" w:type="dxa"/>
            <w:vAlign w:val="top"/>
          </w:tcPr>
          <w:p>
            <w:pPr>
              <w:jc w:val="center"/>
              <w:rPr>
                <w:rFonts w:hint="eastAsia"/>
                <w:bCs/>
                <w:szCs w:val="21"/>
              </w:rPr>
            </w:pPr>
            <w:r>
              <w:rPr>
                <w:rFonts w:hint="eastAsia"/>
                <w:bCs/>
                <w:szCs w:val="21"/>
              </w:rPr>
              <w:t>4</w:t>
            </w:r>
          </w:p>
        </w:tc>
        <w:tc>
          <w:tcPr>
            <w:tcW w:w="1440" w:type="dxa"/>
            <w:vMerge w:val="restart"/>
            <w:vAlign w:val="top"/>
          </w:tcPr>
          <w:p>
            <w:pPr>
              <w:rPr>
                <w:rFonts w:hint="eastAsia" w:ascii="黑体" w:hAnsi="宋体" w:eastAsia="黑体"/>
                <w:szCs w:val="21"/>
              </w:rPr>
            </w:pPr>
          </w:p>
          <w:p>
            <w:pPr>
              <w:rPr>
                <w:rFonts w:hint="eastAsia"/>
                <w:bCs/>
                <w:sz w:val="18"/>
                <w:szCs w:val="18"/>
              </w:rPr>
            </w:pPr>
            <w:r>
              <w:rPr>
                <w:rFonts w:hint="eastAsia" w:ascii="黑体" w:hAnsi="宋体" w:eastAsia="黑体"/>
                <w:sz w:val="18"/>
                <w:szCs w:val="18"/>
              </w:rPr>
              <w:t>专业选修课第4学期所开课程</w:t>
            </w:r>
            <w:r>
              <w:rPr>
                <w:rFonts w:hint="eastAsia" w:ascii="黑体" w:hAnsi="宋体" w:eastAsia="黑体"/>
                <w:color w:val="003300"/>
                <w:sz w:val="18"/>
                <w:szCs w:val="18"/>
              </w:rPr>
              <w:t>根据师资力量</w:t>
            </w:r>
            <w:r>
              <w:rPr>
                <w:rFonts w:hint="eastAsia" w:ascii="黑体" w:hAnsi="宋体" w:eastAsia="黑体"/>
                <w:sz w:val="18"/>
                <w:szCs w:val="18"/>
              </w:rPr>
              <w:t>由所在系决定。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2748" w:type="dxa"/>
            <w:vAlign w:val="top"/>
          </w:tcPr>
          <w:p>
            <w:pPr>
              <w:rPr>
                <w:rFonts w:hint="eastAsia"/>
                <w:bCs/>
                <w:szCs w:val="21"/>
              </w:rPr>
            </w:pPr>
            <w:r>
              <w:rPr>
                <w:rFonts w:hint="eastAsia"/>
                <w:bCs/>
                <w:szCs w:val="21"/>
              </w:rPr>
              <w:t>跨国公司与直接投资</w:t>
            </w:r>
          </w:p>
        </w:tc>
        <w:tc>
          <w:tcPr>
            <w:tcW w:w="1080" w:type="dxa"/>
            <w:vAlign w:val="top"/>
          </w:tcPr>
          <w:p>
            <w:pPr>
              <w:rPr>
                <w:rFonts w:hint="eastAsia"/>
                <w:bCs/>
                <w:szCs w:val="21"/>
              </w:rPr>
            </w:pPr>
            <w:r>
              <w:rPr>
                <w:rFonts w:hint="eastAsia"/>
                <w:bCs/>
                <w:szCs w:val="21"/>
              </w:rPr>
              <w:t>968.016.1</w:t>
            </w:r>
          </w:p>
        </w:tc>
        <w:tc>
          <w:tcPr>
            <w:tcW w:w="720" w:type="dxa"/>
            <w:vAlign w:val="top"/>
          </w:tcPr>
          <w:p>
            <w:pPr>
              <w:jc w:val="center"/>
              <w:rPr>
                <w:rFonts w:hint="eastAsia"/>
                <w:bCs/>
                <w:szCs w:val="21"/>
              </w:rPr>
            </w:pPr>
            <w:r>
              <w:rPr>
                <w:rFonts w:hint="eastAsia"/>
                <w:bCs/>
                <w:szCs w:val="21"/>
              </w:rPr>
              <w:t>3</w:t>
            </w:r>
          </w:p>
        </w:tc>
        <w:tc>
          <w:tcPr>
            <w:tcW w:w="852" w:type="dxa"/>
            <w:vAlign w:val="top"/>
          </w:tcPr>
          <w:p>
            <w:pPr>
              <w:jc w:val="center"/>
              <w:rPr>
                <w:rFonts w:hint="eastAsia"/>
                <w:bCs/>
                <w:szCs w:val="21"/>
              </w:rPr>
            </w:pPr>
            <w:r>
              <w:rPr>
                <w:rFonts w:hint="eastAsia"/>
                <w:bCs/>
                <w:szCs w:val="21"/>
              </w:rPr>
              <w:t>3</w:t>
            </w:r>
          </w:p>
        </w:tc>
        <w:tc>
          <w:tcPr>
            <w:tcW w:w="1128" w:type="dxa"/>
            <w:vAlign w:val="top"/>
          </w:tcPr>
          <w:p>
            <w:pPr>
              <w:jc w:val="center"/>
              <w:rPr>
                <w:rFonts w:hint="eastAsia"/>
                <w:bCs/>
                <w:szCs w:val="21"/>
              </w:rPr>
            </w:pPr>
            <w:r>
              <w:rPr>
                <w:rFonts w:hint="eastAsia"/>
                <w:bCs/>
                <w:szCs w:val="21"/>
              </w:rPr>
              <w:t>4</w:t>
            </w:r>
          </w:p>
        </w:tc>
        <w:tc>
          <w:tcPr>
            <w:tcW w:w="1440" w:type="dxa"/>
            <w:vMerge w:val="continue"/>
            <w:vAlign w:val="top"/>
          </w:tcPr>
          <w:p>
            <w:pPr>
              <w:rPr>
                <w:rFonts w:hint="eastAsia"/>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2748" w:type="dxa"/>
            <w:vAlign w:val="top"/>
          </w:tcPr>
          <w:p>
            <w:pPr>
              <w:rPr>
                <w:rFonts w:hint="eastAsia"/>
                <w:bCs/>
                <w:szCs w:val="21"/>
              </w:rPr>
            </w:pPr>
            <w:r>
              <w:rPr>
                <w:rFonts w:hint="eastAsia"/>
                <w:bCs/>
                <w:szCs w:val="21"/>
              </w:rPr>
              <w:t>投资学</w:t>
            </w:r>
          </w:p>
        </w:tc>
        <w:tc>
          <w:tcPr>
            <w:tcW w:w="1080" w:type="dxa"/>
            <w:vAlign w:val="top"/>
          </w:tcPr>
          <w:p>
            <w:pPr>
              <w:rPr>
                <w:rFonts w:hint="eastAsia"/>
                <w:bCs/>
                <w:szCs w:val="21"/>
              </w:rPr>
            </w:pPr>
            <w:r>
              <w:rPr>
                <w:rFonts w:hint="eastAsia"/>
                <w:bCs/>
                <w:szCs w:val="21"/>
              </w:rPr>
              <w:t>968.026.1</w:t>
            </w:r>
          </w:p>
        </w:tc>
        <w:tc>
          <w:tcPr>
            <w:tcW w:w="720" w:type="dxa"/>
            <w:vAlign w:val="top"/>
          </w:tcPr>
          <w:p>
            <w:pPr>
              <w:jc w:val="center"/>
              <w:rPr>
                <w:rFonts w:hint="eastAsia"/>
                <w:bCs/>
                <w:szCs w:val="21"/>
              </w:rPr>
            </w:pPr>
            <w:r>
              <w:rPr>
                <w:rFonts w:hint="eastAsia"/>
                <w:bCs/>
                <w:szCs w:val="21"/>
              </w:rPr>
              <w:t>3</w:t>
            </w:r>
          </w:p>
        </w:tc>
        <w:tc>
          <w:tcPr>
            <w:tcW w:w="852" w:type="dxa"/>
            <w:vAlign w:val="top"/>
          </w:tcPr>
          <w:p>
            <w:pPr>
              <w:jc w:val="center"/>
              <w:rPr>
                <w:rFonts w:hint="eastAsia"/>
                <w:bCs/>
                <w:szCs w:val="21"/>
              </w:rPr>
            </w:pPr>
            <w:r>
              <w:rPr>
                <w:rFonts w:hint="eastAsia"/>
                <w:bCs/>
                <w:szCs w:val="21"/>
              </w:rPr>
              <w:t>3</w:t>
            </w:r>
          </w:p>
        </w:tc>
        <w:tc>
          <w:tcPr>
            <w:tcW w:w="1128" w:type="dxa"/>
            <w:vAlign w:val="top"/>
          </w:tcPr>
          <w:p>
            <w:pPr>
              <w:jc w:val="center"/>
              <w:rPr>
                <w:rFonts w:hint="eastAsia"/>
                <w:bCs/>
                <w:szCs w:val="21"/>
              </w:rPr>
            </w:pPr>
            <w:r>
              <w:rPr>
                <w:rFonts w:hint="eastAsia"/>
                <w:bCs/>
                <w:szCs w:val="21"/>
              </w:rPr>
              <w:t>4</w:t>
            </w:r>
          </w:p>
        </w:tc>
        <w:tc>
          <w:tcPr>
            <w:tcW w:w="1440" w:type="dxa"/>
            <w:vMerge w:val="continue"/>
            <w:vAlign w:val="top"/>
          </w:tcPr>
          <w:p>
            <w:pPr>
              <w:rPr>
                <w:rFonts w:hint="eastAsia"/>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2748" w:type="dxa"/>
            <w:vAlign w:val="top"/>
          </w:tcPr>
          <w:p>
            <w:pPr>
              <w:rPr>
                <w:rFonts w:hint="eastAsia"/>
                <w:bCs/>
                <w:szCs w:val="21"/>
              </w:rPr>
            </w:pPr>
            <w:r>
              <w:rPr>
                <w:rFonts w:hint="eastAsia"/>
                <w:bCs/>
                <w:szCs w:val="21"/>
              </w:rPr>
              <w:t>国际贸易实务</w:t>
            </w:r>
          </w:p>
        </w:tc>
        <w:tc>
          <w:tcPr>
            <w:tcW w:w="1080" w:type="dxa"/>
            <w:vAlign w:val="top"/>
          </w:tcPr>
          <w:p>
            <w:pPr>
              <w:rPr>
                <w:rFonts w:hint="eastAsia"/>
                <w:bCs/>
                <w:szCs w:val="21"/>
              </w:rPr>
            </w:pPr>
            <w:r>
              <w:rPr>
                <w:rFonts w:hint="eastAsia"/>
                <w:bCs/>
                <w:szCs w:val="21"/>
              </w:rPr>
              <w:t>968.017.1</w:t>
            </w:r>
          </w:p>
        </w:tc>
        <w:tc>
          <w:tcPr>
            <w:tcW w:w="720" w:type="dxa"/>
            <w:vAlign w:val="top"/>
          </w:tcPr>
          <w:p>
            <w:pPr>
              <w:jc w:val="center"/>
              <w:rPr>
                <w:rFonts w:hint="eastAsia"/>
                <w:bCs/>
                <w:szCs w:val="21"/>
              </w:rPr>
            </w:pPr>
            <w:r>
              <w:rPr>
                <w:rFonts w:hint="eastAsia"/>
                <w:bCs/>
                <w:szCs w:val="21"/>
              </w:rPr>
              <w:t>3</w:t>
            </w:r>
          </w:p>
        </w:tc>
        <w:tc>
          <w:tcPr>
            <w:tcW w:w="852" w:type="dxa"/>
            <w:vAlign w:val="top"/>
          </w:tcPr>
          <w:p>
            <w:pPr>
              <w:jc w:val="center"/>
              <w:rPr>
                <w:rFonts w:hint="eastAsia"/>
                <w:bCs/>
                <w:szCs w:val="21"/>
              </w:rPr>
            </w:pPr>
            <w:r>
              <w:rPr>
                <w:rFonts w:hint="eastAsia"/>
                <w:bCs/>
                <w:szCs w:val="21"/>
              </w:rPr>
              <w:t>3</w:t>
            </w:r>
          </w:p>
        </w:tc>
        <w:tc>
          <w:tcPr>
            <w:tcW w:w="1128" w:type="dxa"/>
            <w:vAlign w:val="top"/>
          </w:tcPr>
          <w:p>
            <w:pPr>
              <w:jc w:val="center"/>
              <w:rPr>
                <w:rFonts w:hint="eastAsia"/>
                <w:bCs/>
                <w:szCs w:val="21"/>
              </w:rPr>
            </w:pPr>
            <w:r>
              <w:rPr>
                <w:rFonts w:hint="eastAsia"/>
                <w:bCs/>
                <w:szCs w:val="21"/>
              </w:rPr>
              <w:t>4</w:t>
            </w:r>
          </w:p>
        </w:tc>
        <w:tc>
          <w:tcPr>
            <w:tcW w:w="1440" w:type="dxa"/>
            <w:vMerge w:val="continue"/>
            <w:vAlign w:val="top"/>
          </w:tcPr>
          <w:p>
            <w:pPr>
              <w:rPr>
                <w:rFonts w:hint="eastAsia"/>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2748" w:type="dxa"/>
            <w:vAlign w:val="top"/>
          </w:tcPr>
          <w:p>
            <w:pPr>
              <w:rPr>
                <w:rFonts w:hint="eastAsia"/>
                <w:bCs/>
                <w:szCs w:val="21"/>
              </w:rPr>
            </w:pPr>
            <w:r>
              <w:rPr>
                <w:rFonts w:hint="eastAsia"/>
                <w:bCs/>
                <w:szCs w:val="21"/>
              </w:rPr>
              <w:t>国际营销学</w:t>
            </w:r>
          </w:p>
        </w:tc>
        <w:tc>
          <w:tcPr>
            <w:tcW w:w="1080" w:type="dxa"/>
            <w:vAlign w:val="top"/>
          </w:tcPr>
          <w:p>
            <w:pPr>
              <w:rPr>
                <w:rFonts w:hint="eastAsia"/>
                <w:bCs/>
                <w:szCs w:val="21"/>
              </w:rPr>
            </w:pPr>
            <w:r>
              <w:rPr>
                <w:rFonts w:hint="eastAsia"/>
                <w:bCs/>
                <w:szCs w:val="21"/>
              </w:rPr>
              <w:t>968.018.1</w:t>
            </w:r>
          </w:p>
        </w:tc>
        <w:tc>
          <w:tcPr>
            <w:tcW w:w="720" w:type="dxa"/>
            <w:vAlign w:val="top"/>
          </w:tcPr>
          <w:p>
            <w:pPr>
              <w:jc w:val="center"/>
              <w:rPr>
                <w:rFonts w:hint="eastAsia"/>
                <w:bCs/>
                <w:szCs w:val="21"/>
              </w:rPr>
            </w:pPr>
            <w:r>
              <w:rPr>
                <w:rFonts w:hint="eastAsia"/>
                <w:bCs/>
                <w:szCs w:val="21"/>
              </w:rPr>
              <w:t>3</w:t>
            </w:r>
          </w:p>
        </w:tc>
        <w:tc>
          <w:tcPr>
            <w:tcW w:w="852" w:type="dxa"/>
            <w:vAlign w:val="top"/>
          </w:tcPr>
          <w:p>
            <w:pPr>
              <w:jc w:val="center"/>
              <w:rPr>
                <w:rFonts w:hint="eastAsia"/>
                <w:bCs/>
                <w:szCs w:val="21"/>
              </w:rPr>
            </w:pPr>
            <w:r>
              <w:rPr>
                <w:rFonts w:hint="eastAsia"/>
                <w:bCs/>
                <w:szCs w:val="21"/>
              </w:rPr>
              <w:t>3</w:t>
            </w:r>
          </w:p>
        </w:tc>
        <w:tc>
          <w:tcPr>
            <w:tcW w:w="1128" w:type="dxa"/>
            <w:vAlign w:val="top"/>
          </w:tcPr>
          <w:p>
            <w:pPr>
              <w:jc w:val="center"/>
              <w:rPr>
                <w:rFonts w:hint="eastAsia"/>
                <w:bCs/>
                <w:szCs w:val="21"/>
              </w:rPr>
            </w:pPr>
            <w:r>
              <w:rPr>
                <w:rFonts w:hint="eastAsia"/>
                <w:bCs/>
                <w:szCs w:val="21"/>
              </w:rPr>
              <w:t>4</w:t>
            </w:r>
          </w:p>
        </w:tc>
        <w:tc>
          <w:tcPr>
            <w:tcW w:w="1440" w:type="dxa"/>
            <w:vMerge w:val="continue"/>
            <w:vAlign w:val="top"/>
          </w:tcPr>
          <w:p>
            <w:pPr>
              <w:rPr>
                <w:rFonts w:hint="eastAsia"/>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2748" w:type="dxa"/>
            <w:vAlign w:val="top"/>
          </w:tcPr>
          <w:p>
            <w:pPr>
              <w:rPr>
                <w:rFonts w:hint="eastAsia"/>
                <w:bCs/>
                <w:szCs w:val="21"/>
              </w:rPr>
            </w:pPr>
            <w:r>
              <w:rPr>
                <w:rFonts w:hint="eastAsia"/>
                <w:bCs/>
                <w:szCs w:val="21"/>
              </w:rPr>
              <w:t>财政学</w:t>
            </w:r>
          </w:p>
        </w:tc>
        <w:tc>
          <w:tcPr>
            <w:tcW w:w="1080" w:type="dxa"/>
            <w:vAlign w:val="top"/>
          </w:tcPr>
          <w:p>
            <w:pPr>
              <w:rPr>
                <w:rFonts w:hint="eastAsia"/>
                <w:bCs/>
                <w:szCs w:val="21"/>
              </w:rPr>
            </w:pPr>
            <w:r>
              <w:rPr>
                <w:rFonts w:hint="eastAsia"/>
                <w:bCs/>
                <w:szCs w:val="21"/>
              </w:rPr>
              <w:t>968.032.1</w:t>
            </w:r>
          </w:p>
        </w:tc>
        <w:tc>
          <w:tcPr>
            <w:tcW w:w="720" w:type="dxa"/>
            <w:vAlign w:val="top"/>
          </w:tcPr>
          <w:p>
            <w:pPr>
              <w:jc w:val="center"/>
              <w:rPr>
                <w:rFonts w:hint="eastAsia"/>
                <w:bCs/>
                <w:szCs w:val="21"/>
              </w:rPr>
            </w:pPr>
            <w:r>
              <w:rPr>
                <w:rFonts w:hint="eastAsia"/>
                <w:bCs/>
                <w:szCs w:val="21"/>
              </w:rPr>
              <w:t>3</w:t>
            </w:r>
          </w:p>
        </w:tc>
        <w:tc>
          <w:tcPr>
            <w:tcW w:w="852" w:type="dxa"/>
            <w:vAlign w:val="top"/>
          </w:tcPr>
          <w:p>
            <w:pPr>
              <w:jc w:val="center"/>
              <w:rPr>
                <w:rFonts w:hint="eastAsia"/>
                <w:bCs/>
                <w:szCs w:val="21"/>
              </w:rPr>
            </w:pPr>
            <w:r>
              <w:rPr>
                <w:rFonts w:hint="eastAsia"/>
                <w:bCs/>
                <w:szCs w:val="21"/>
              </w:rPr>
              <w:t>3</w:t>
            </w:r>
          </w:p>
        </w:tc>
        <w:tc>
          <w:tcPr>
            <w:tcW w:w="1128" w:type="dxa"/>
            <w:vAlign w:val="top"/>
          </w:tcPr>
          <w:p>
            <w:pPr>
              <w:jc w:val="center"/>
              <w:rPr>
                <w:rFonts w:hint="eastAsia"/>
                <w:bCs/>
                <w:szCs w:val="21"/>
              </w:rPr>
            </w:pPr>
            <w:r>
              <w:rPr>
                <w:rFonts w:hint="eastAsia"/>
                <w:bCs/>
                <w:szCs w:val="21"/>
              </w:rPr>
              <w:t>4</w:t>
            </w:r>
          </w:p>
        </w:tc>
        <w:tc>
          <w:tcPr>
            <w:tcW w:w="1440" w:type="dxa"/>
            <w:vMerge w:val="continue"/>
            <w:vAlign w:val="top"/>
          </w:tcPr>
          <w:p>
            <w:pPr>
              <w:rPr>
                <w:rFonts w:hint="eastAsia"/>
                <w:bCs/>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2748" w:type="dxa"/>
            <w:vAlign w:val="top"/>
          </w:tcPr>
          <w:p>
            <w:pPr>
              <w:rPr>
                <w:rFonts w:hint="eastAsia"/>
                <w:bCs/>
                <w:szCs w:val="21"/>
              </w:rPr>
            </w:pPr>
            <w:r>
              <w:rPr>
                <w:rFonts w:hint="eastAsia"/>
                <w:bCs/>
                <w:szCs w:val="21"/>
              </w:rPr>
              <w:t>国际经贸英语(商务沟通)</w:t>
            </w:r>
          </w:p>
        </w:tc>
        <w:tc>
          <w:tcPr>
            <w:tcW w:w="1080" w:type="dxa"/>
            <w:vAlign w:val="top"/>
          </w:tcPr>
          <w:p>
            <w:pPr>
              <w:rPr>
                <w:rFonts w:hint="eastAsia"/>
                <w:bCs/>
                <w:szCs w:val="21"/>
              </w:rPr>
            </w:pPr>
            <w:r>
              <w:rPr>
                <w:rFonts w:hint="eastAsia"/>
                <w:bCs/>
                <w:szCs w:val="21"/>
              </w:rPr>
              <w:t>968.024.1</w:t>
            </w:r>
          </w:p>
        </w:tc>
        <w:tc>
          <w:tcPr>
            <w:tcW w:w="720" w:type="dxa"/>
            <w:vAlign w:val="top"/>
          </w:tcPr>
          <w:p>
            <w:pPr>
              <w:jc w:val="center"/>
              <w:rPr>
                <w:rFonts w:hint="eastAsia"/>
                <w:bCs/>
                <w:szCs w:val="21"/>
              </w:rPr>
            </w:pPr>
            <w:r>
              <w:rPr>
                <w:rFonts w:hint="eastAsia"/>
                <w:bCs/>
                <w:szCs w:val="21"/>
              </w:rPr>
              <w:t>3</w:t>
            </w:r>
          </w:p>
        </w:tc>
        <w:tc>
          <w:tcPr>
            <w:tcW w:w="852" w:type="dxa"/>
            <w:vAlign w:val="top"/>
          </w:tcPr>
          <w:p>
            <w:pPr>
              <w:jc w:val="center"/>
              <w:rPr>
                <w:rFonts w:hint="eastAsia"/>
                <w:bCs/>
                <w:szCs w:val="21"/>
              </w:rPr>
            </w:pPr>
            <w:r>
              <w:rPr>
                <w:rFonts w:hint="eastAsia"/>
                <w:bCs/>
                <w:szCs w:val="21"/>
              </w:rPr>
              <w:t>3</w:t>
            </w:r>
          </w:p>
        </w:tc>
        <w:tc>
          <w:tcPr>
            <w:tcW w:w="1128" w:type="dxa"/>
            <w:vAlign w:val="top"/>
          </w:tcPr>
          <w:p>
            <w:pPr>
              <w:jc w:val="center"/>
              <w:rPr>
                <w:rFonts w:hint="eastAsia"/>
                <w:bCs/>
                <w:szCs w:val="21"/>
              </w:rPr>
            </w:pPr>
            <w:r>
              <w:rPr>
                <w:rFonts w:hint="eastAsia"/>
                <w:bCs/>
                <w:szCs w:val="21"/>
              </w:rPr>
              <w:t>4</w:t>
            </w:r>
          </w:p>
        </w:tc>
        <w:tc>
          <w:tcPr>
            <w:tcW w:w="1440" w:type="dxa"/>
            <w:vMerge w:val="continue"/>
            <w:vAlign w:val="top"/>
          </w:tcPr>
          <w:p>
            <w:pPr>
              <w:rPr>
                <w:rFonts w:hint="eastAsia"/>
                <w:bCs/>
              </w:rPr>
            </w:pPr>
          </w:p>
        </w:tc>
      </w:tr>
    </w:tbl>
    <w:p>
      <w:pPr>
        <w:spacing w:line="360" w:lineRule="auto"/>
        <w:rPr>
          <w:rFonts w:ascii="黑体" w:eastAsia="黑体"/>
          <w:szCs w:val="21"/>
        </w:rPr>
      </w:pPr>
      <w:r>
        <w:rPr>
          <w:rFonts w:hint="eastAsia" w:eastAsia="黑体"/>
          <w:bCs/>
          <w:sz w:val="24"/>
        </w:rPr>
        <w:t>3</w:t>
      </w:r>
      <w:r>
        <w:rPr>
          <w:rFonts w:hint="eastAsia" w:ascii="黑体" w:eastAsia="黑体"/>
          <w:bCs/>
          <w:szCs w:val="21"/>
        </w:rPr>
        <w:t>、下列课程为修读二专业前已预修学分可转换课程（8/10学分）</w:t>
      </w:r>
    </w:p>
    <w:tbl>
      <w:tblPr>
        <w:tblW w:w="7920" w:type="dxa"/>
        <w:tblInd w:w="46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520"/>
        <w:gridCol w:w="1440"/>
        <w:gridCol w:w="720"/>
        <w:gridCol w:w="900"/>
        <w:gridCol w:w="1080"/>
        <w:gridCol w:w="12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85" w:hRule="atLeast"/>
        </w:trPr>
        <w:tc>
          <w:tcPr>
            <w:tcW w:w="2520" w:type="dxa"/>
            <w:tcBorders>
              <w:top w:val="single" w:color="auto" w:sz="12" w:space="0"/>
              <w:left w:val="single" w:color="auto" w:sz="12" w:space="0"/>
              <w:bottom w:val="double" w:color="auto" w:sz="4" w:space="0"/>
            </w:tcBorders>
            <w:vAlign w:val="top"/>
          </w:tcPr>
          <w:p>
            <w:pPr>
              <w:pStyle w:val="12"/>
              <w:spacing w:line="180" w:lineRule="atLeast"/>
              <w:ind w:firstLine="103" w:firstLineChars="49"/>
              <w:rPr>
                <w:rFonts w:hint="eastAsia" w:ascii="黑体" w:eastAsia="黑体"/>
                <w:bCs/>
                <w:szCs w:val="21"/>
              </w:rPr>
            </w:pPr>
            <w:r>
              <w:rPr>
                <w:rFonts w:hint="eastAsia" w:ascii="黑体" w:eastAsia="黑体"/>
                <w:bCs/>
                <w:szCs w:val="21"/>
              </w:rPr>
              <w:t>课程名称</w:t>
            </w:r>
          </w:p>
        </w:tc>
        <w:tc>
          <w:tcPr>
            <w:tcW w:w="1440" w:type="dxa"/>
            <w:tcBorders>
              <w:top w:val="single" w:color="auto" w:sz="12" w:space="0"/>
              <w:bottom w:val="double" w:color="auto" w:sz="4" w:space="0"/>
            </w:tcBorders>
            <w:vAlign w:val="top"/>
          </w:tcPr>
          <w:p>
            <w:pPr>
              <w:pStyle w:val="12"/>
              <w:spacing w:line="180" w:lineRule="atLeast"/>
              <w:rPr>
                <w:rFonts w:hint="eastAsia" w:ascii="黑体" w:eastAsia="黑体"/>
                <w:bCs/>
                <w:sz w:val="18"/>
                <w:szCs w:val="18"/>
              </w:rPr>
            </w:pPr>
            <w:r>
              <w:rPr>
                <w:rFonts w:hint="eastAsia" w:ascii="黑体" w:eastAsia="黑体"/>
                <w:bCs/>
                <w:sz w:val="18"/>
                <w:szCs w:val="18"/>
              </w:rPr>
              <w:t>课程代码</w:t>
            </w:r>
          </w:p>
        </w:tc>
        <w:tc>
          <w:tcPr>
            <w:tcW w:w="720" w:type="dxa"/>
            <w:tcBorders>
              <w:top w:val="single" w:color="auto" w:sz="12" w:space="0"/>
              <w:bottom w:val="double" w:color="auto" w:sz="4" w:space="0"/>
            </w:tcBorders>
            <w:vAlign w:val="top"/>
          </w:tcPr>
          <w:p>
            <w:pPr>
              <w:pStyle w:val="12"/>
              <w:spacing w:line="180" w:lineRule="atLeast"/>
              <w:ind w:left="0" w:leftChars="0"/>
              <w:rPr>
                <w:rFonts w:hint="eastAsia" w:ascii="黑体" w:eastAsia="黑体"/>
                <w:bCs/>
                <w:sz w:val="18"/>
                <w:szCs w:val="18"/>
              </w:rPr>
            </w:pPr>
            <w:r>
              <w:rPr>
                <w:rFonts w:hint="eastAsia" w:ascii="黑体" w:eastAsia="黑体"/>
                <w:bCs/>
                <w:sz w:val="18"/>
                <w:szCs w:val="18"/>
              </w:rPr>
              <w:t>学分</w:t>
            </w:r>
          </w:p>
        </w:tc>
        <w:tc>
          <w:tcPr>
            <w:tcW w:w="900" w:type="dxa"/>
            <w:tcBorders>
              <w:top w:val="single" w:color="auto" w:sz="12" w:space="0"/>
              <w:bottom w:val="double" w:color="auto" w:sz="4" w:space="0"/>
            </w:tcBorders>
            <w:vAlign w:val="top"/>
          </w:tcPr>
          <w:p>
            <w:pPr>
              <w:pStyle w:val="12"/>
              <w:spacing w:line="180" w:lineRule="atLeast"/>
              <w:ind w:left="0" w:leftChars="0"/>
              <w:rPr>
                <w:rFonts w:hint="eastAsia" w:ascii="黑体" w:eastAsia="黑体"/>
                <w:bCs/>
                <w:sz w:val="18"/>
                <w:szCs w:val="18"/>
              </w:rPr>
            </w:pPr>
            <w:r>
              <w:rPr>
                <w:rFonts w:hint="eastAsia" w:ascii="黑体" w:eastAsia="黑体"/>
                <w:bCs/>
                <w:sz w:val="18"/>
                <w:szCs w:val="18"/>
              </w:rPr>
              <w:t>周学时</w:t>
            </w:r>
          </w:p>
        </w:tc>
        <w:tc>
          <w:tcPr>
            <w:tcW w:w="1080" w:type="dxa"/>
            <w:tcBorders>
              <w:top w:val="single" w:color="auto" w:sz="12" w:space="0"/>
              <w:bottom w:val="double" w:color="auto" w:sz="4" w:space="0"/>
            </w:tcBorders>
            <w:vAlign w:val="top"/>
          </w:tcPr>
          <w:p>
            <w:pPr>
              <w:pStyle w:val="12"/>
              <w:spacing w:line="180" w:lineRule="atLeast"/>
              <w:ind w:left="0" w:leftChars="0"/>
              <w:rPr>
                <w:rFonts w:hint="eastAsia" w:ascii="黑体" w:eastAsia="黑体"/>
                <w:bCs/>
                <w:sz w:val="18"/>
                <w:szCs w:val="18"/>
              </w:rPr>
            </w:pPr>
            <w:r>
              <w:rPr>
                <w:rFonts w:hint="eastAsia" w:ascii="黑体" w:eastAsia="黑体"/>
                <w:bCs/>
                <w:sz w:val="18"/>
                <w:szCs w:val="18"/>
              </w:rPr>
              <w:t>开课学期</w:t>
            </w:r>
          </w:p>
        </w:tc>
        <w:tc>
          <w:tcPr>
            <w:tcW w:w="1260" w:type="dxa"/>
            <w:tcBorders>
              <w:top w:val="single" w:color="auto" w:sz="12" w:space="0"/>
              <w:bottom w:val="double" w:color="auto" w:sz="4" w:space="0"/>
              <w:right w:val="single" w:color="auto" w:sz="12" w:space="0"/>
            </w:tcBorders>
            <w:vAlign w:val="top"/>
          </w:tcPr>
          <w:p>
            <w:pPr>
              <w:pStyle w:val="12"/>
              <w:ind w:left="0" w:leftChars="0" w:firstLine="88" w:firstLineChars="49"/>
              <w:rPr>
                <w:rFonts w:hint="eastAsia" w:ascii="黑体" w:eastAsia="黑体"/>
                <w:bCs/>
                <w:sz w:val="18"/>
                <w:szCs w:val="18"/>
              </w:rPr>
            </w:pPr>
            <w:r>
              <w:rPr>
                <w:rFonts w:hint="eastAsia" w:ascii="黑体" w:eastAsia="黑体"/>
                <w:bCs/>
                <w:sz w:val="18"/>
                <w:szCs w:val="18"/>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2520" w:type="dxa"/>
            <w:tcBorders>
              <w:top w:val="double" w:color="auto" w:sz="4" w:space="0"/>
              <w:left w:val="single" w:color="auto" w:sz="12" w:space="0"/>
            </w:tcBorders>
            <w:vAlign w:val="top"/>
          </w:tcPr>
          <w:p>
            <w:pPr>
              <w:spacing w:line="180" w:lineRule="atLeast"/>
              <w:ind w:firstLine="105" w:firstLineChars="50"/>
              <w:rPr>
                <w:rFonts w:hint="eastAsia" w:ascii="宋体" w:hAnsi="宋体"/>
                <w:color w:val="003300"/>
                <w:szCs w:val="21"/>
              </w:rPr>
            </w:pPr>
            <w:r>
              <w:rPr>
                <w:rFonts w:hint="eastAsia" w:ascii="宋体" w:hAnsi="宋体"/>
                <w:color w:val="003300"/>
                <w:szCs w:val="21"/>
              </w:rPr>
              <w:t xml:space="preserve">高等数学  </w:t>
            </w:r>
            <w:r>
              <w:rPr>
                <w:rFonts w:ascii="宋体" w:hAnsi="宋体"/>
                <w:color w:val="003300"/>
                <w:szCs w:val="21"/>
              </w:rPr>
              <w:t>(</w:t>
            </w:r>
            <w:r>
              <w:rPr>
                <w:rFonts w:hint="eastAsia" w:ascii="宋体" w:hAnsi="宋体"/>
                <w:color w:val="003300"/>
                <w:szCs w:val="21"/>
              </w:rPr>
              <w:t>上)</w:t>
            </w:r>
          </w:p>
        </w:tc>
        <w:tc>
          <w:tcPr>
            <w:tcW w:w="1440" w:type="dxa"/>
            <w:tcBorders>
              <w:top w:val="double" w:color="auto" w:sz="4" w:space="0"/>
            </w:tcBorders>
            <w:vAlign w:val="top"/>
          </w:tcPr>
          <w:p>
            <w:pPr>
              <w:spacing w:line="180" w:lineRule="atLeast"/>
              <w:rPr>
                <w:rFonts w:hint="eastAsia"/>
                <w:bCs/>
                <w:szCs w:val="21"/>
              </w:rPr>
            </w:pPr>
            <w:r>
              <w:rPr>
                <w:rFonts w:hint="eastAsia"/>
                <w:bCs/>
                <w:szCs w:val="21"/>
              </w:rPr>
              <w:t>968.039.1</w:t>
            </w:r>
          </w:p>
        </w:tc>
        <w:tc>
          <w:tcPr>
            <w:tcW w:w="720" w:type="dxa"/>
            <w:tcBorders>
              <w:top w:val="double" w:color="auto" w:sz="4" w:space="0"/>
            </w:tcBorders>
            <w:vAlign w:val="top"/>
          </w:tcPr>
          <w:p>
            <w:pPr>
              <w:spacing w:line="180" w:lineRule="atLeast"/>
              <w:jc w:val="center"/>
              <w:rPr>
                <w:rFonts w:hint="eastAsia" w:ascii="宋体" w:hAnsi="宋体"/>
                <w:color w:val="003300"/>
                <w:szCs w:val="21"/>
              </w:rPr>
            </w:pPr>
            <w:r>
              <w:rPr>
                <w:rFonts w:hint="eastAsia" w:ascii="宋体" w:hAnsi="宋体"/>
                <w:color w:val="003300"/>
                <w:szCs w:val="21"/>
              </w:rPr>
              <w:t>4</w:t>
            </w:r>
          </w:p>
        </w:tc>
        <w:tc>
          <w:tcPr>
            <w:tcW w:w="900" w:type="dxa"/>
            <w:tcBorders>
              <w:top w:val="double" w:color="auto" w:sz="4" w:space="0"/>
            </w:tcBorders>
            <w:vAlign w:val="top"/>
          </w:tcPr>
          <w:p>
            <w:pPr>
              <w:spacing w:line="180" w:lineRule="atLeast"/>
              <w:jc w:val="center"/>
              <w:rPr>
                <w:rFonts w:hint="eastAsia" w:ascii="宋体" w:hAnsi="宋体"/>
                <w:color w:val="003300"/>
                <w:szCs w:val="21"/>
              </w:rPr>
            </w:pPr>
          </w:p>
        </w:tc>
        <w:tc>
          <w:tcPr>
            <w:tcW w:w="1080" w:type="dxa"/>
            <w:tcBorders>
              <w:top w:val="double" w:color="auto" w:sz="4" w:space="0"/>
            </w:tcBorders>
            <w:vAlign w:val="top"/>
          </w:tcPr>
          <w:p>
            <w:pPr>
              <w:spacing w:line="180" w:lineRule="atLeast"/>
              <w:jc w:val="center"/>
              <w:rPr>
                <w:rFonts w:hint="eastAsia" w:ascii="宋体" w:hAnsi="宋体"/>
                <w:color w:val="003300"/>
                <w:szCs w:val="21"/>
              </w:rPr>
            </w:pPr>
          </w:p>
        </w:tc>
        <w:tc>
          <w:tcPr>
            <w:tcW w:w="1260" w:type="dxa"/>
            <w:vMerge w:val="restart"/>
            <w:tcBorders>
              <w:top w:val="double" w:color="auto" w:sz="4" w:space="0"/>
              <w:right w:val="single" w:color="auto" w:sz="12" w:space="0"/>
            </w:tcBorders>
            <w:vAlign w:val="center"/>
          </w:tcPr>
          <w:p>
            <w:pPr>
              <w:jc w:val="center"/>
              <w:rPr>
                <w:rFonts w:hint="eastAsia" w:ascii="黑体" w:hAnsi="宋体" w:eastAsia="黑体"/>
                <w:color w:val="003300"/>
                <w:sz w:val="18"/>
                <w:szCs w:val="18"/>
              </w:rPr>
            </w:pPr>
            <w:r>
              <w:rPr>
                <w:rFonts w:hint="eastAsia" w:ascii="黑体" w:hAnsi="宋体" w:eastAsia="黑体"/>
                <w:color w:val="003300"/>
                <w:sz w:val="18"/>
                <w:szCs w:val="18"/>
              </w:rPr>
              <w:t>修读二专业前已预修学分转换课程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2520" w:type="dxa"/>
            <w:tcBorders>
              <w:left w:val="single" w:color="auto" w:sz="12" w:space="0"/>
            </w:tcBorders>
            <w:vAlign w:val="top"/>
          </w:tcPr>
          <w:p>
            <w:pPr>
              <w:spacing w:line="180" w:lineRule="atLeast"/>
              <w:ind w:firstLine="105" w:firstLineChars="50"/>
              <w:rPr>
                <w:rFonts w:hint="eastAsia" w:ascii="宋体" w:hAnsi="宋体"/>
                <w:color w:val="003300"/>
                <w:szCs w:val="21"/>
              </w:rPr>
            </w:pPr>
            <w:r>
              <w:rPr>
                <w:rFonts w:hint="eastAsia" w:ascii="宋体" w:hAnsi="宋体"/>
                <w:color w:val="003300"/>
                <w:szCs w:val="21"/>
              </w:rPr>
              <w:t>高等数学 （下）</w:t>
            </w:r>
          </w:p>
        </w:tc>
        <w:tc>
          <w:tcPr>
            <w:tcW w:w="1440" w:type="dxa"/>
            <w:vAlign w:val="top"/>
          </w:tcPr>
          <w:p>
            <w:pPr>
              <w:spacing w:line="180" w:lineRule="atLeast"/>
              <w:rPr>
                <w:rFonts w:hint="eastAsia"/>
                <w:bCs/>
                <w:szCs w:val="21"/>
              </w:rPr>
            </w:pPr>
            <w:r>
              <w:rPr>
                <w:rFonts w:hint="eastAsia"/>
                <w:bCs/>
                <w:szCs w:val="21"/>
              </w:rPr>
              <w:t>968.039.2</w:t>
            </w:r>
          </w:p>
        </w:tc>
        <w:tc>
          <w:tcPr>
            <w:tcW w:w="720" w:type="dxa"/>
            <w:vAlign w:val="top"/>
          </w:tcPr>
          <w:p>
            <w:pPr>
              <w:spacing w:line="180" w:lineRule="atLeast"/>
              <w:jc w:val="center"/>
              <w:rPr>
                <w:rFonts w:hint="eastAsia" w:ascii="宋体" w:hAnsi="宋体"/>
                <w:color w:val="003300"/>
                <w:szCs w:val="21"/>
              </w:rPr>
            </w:pPr>
            <w:r>
              <w:rPr>
                <w:rFonts w:hint="eastAsia" w:ascii="宋体" w:hAnsi="宋体"/>
                <w:color w:val="003300"/>
                <w:szCs w:val="21"/>
              </w:rPr>
              <w:t>4</w:t>
            </w:r>
          </w:p>
        </w:tc>
        <w:tc>
          <w:tcPr>
            <w:tcW w:w="900" w:type="dxa"/>
            <w:vAlign w:val="top"/>
          </w:tcPr>
          <w:p>
            <w:pPr>
              <w:spacing w:line="180" w:lineRule="atLeast"/>
              <w:jc w:val="center"/>
              <w:rPr>
                <w:rFonts w:hint="eastAsia" w:ascii="宋体" w:hAnsi="宋体"/>
                <w:color w:val="003300"/>
                <w:szCs w:val="21"/>
                <w:highlight w:val="red"/>
              </w:rPr>
            </w:pPr>
          </w:p>
        </w:tc>
        <w:tc>
          <w:tcPr>
            <w:tcW w:w="1080" w:type="dxa"/>
            <w:vAlign w:val="top"/>
          </w:tcPr>
          <w:p>
            <w:pPr>
              <w:spacing w:line="180" w:lineRule="atLeast"/>
              <w:jc w:val="center"/>
              <w:rPr>
                <w:rFonts w:hint="eastAsia" w:ascii="宋体" w:hAnsi="宋体"/>
                <w:color w:val="003300"/>
                <w:szCs w:val="21"/>
                <w:highlight w:val="red"/>
              </w:rPr>
            </w:pPr>
          </w:p>
        </w:tc>
        <w:tc>
          <w:tcPr>
            <w:tcW w:w="1260" w:type="dxa"/>
            <w:vMerge w:val="continue"/>
            <w:tcBorders>
              <w:right w:val="single" w:color="auto" w:sz="12" w:space="0"/>
            </w:tcBorders>
            <w:vAlign w:val="top"/>
          </w:tcPr>
          <w:p>
            <w:pPr>
              <w:jc w:val="center"/>
              <w:rPr>
                <w:rFonts w:hint="eastAsia" w:ascii="宋体" w:hAnsi="宋体"/>
                <w:color w:val="003300"/>
                <w:sz w:val="18"/>
                <w:szCs w:val="18"/>
                <w:highlight w:val="red"/>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2520" w:type="dxa"/>
            <w:tcBorders>
              <w:left w:val="single" w:color="auto" w:sz="12" w:space="0"/>
            </w:tcBorders>
            <w:vAlign w:val="top"/>
          </w:tcPr>
          <w:p>
            <w:pPr>
              <w:spacing w:line="180" w:lineRule="atLeast"/>
              <w:ind w:firstLine="105" w:firstLineChars="50"/>
              <w:rPr>
                <w:rFonts w:hint="eastAsia" w:ascii="宋体" w:hAnsi="宋体"/>
                <w:color w:val="003300"/>
                <w:szCs w:val="21"/>
              </w:rPr>
            </w:pPr>
            <w:r>
              <w:rPr>
                <w:rFonts w:hint="eastAsia" w:ascii="宋体" w:hAnsi="宋体"/>
                <w:color w:val="003300"/>
                <w:szCs w:val="21"/>
              </w:rPr>
              <w:t xml:space="preserve">数学分析  </w:t>
            </w:r>
            <w:r>
              <w:rPr>
                <w:rFonts w:ascii="宋体" w:hAnsi="宋体"/>
                <w:color w:val="003300"/>
                <w:szCs w:val="21"/>
              </w:rPr>
              <w:t>(</w:t>
            </w:r>
            <w:r>
              <w:rPr>
                <w:rFonts w:hint="eastAsia" w:ascii="宋体" w:hAnsi="宋体"/>
                <w:color w:val="003300"/>
                <w:szCs w:val="21"/>
              </w:rPr>
              <w:t>上)</w:t>
            </w:r>
          </w:p>
        </w:tc>
        <w:tc>
          <w:tcPr>
            <w:tcW w:w="1440" w:type="dxa"/>
            <w:vAlign w:val="top"/>
          </w:tcPr>
          <w:p>
            <w:pPr>
              <w:spacing w:line="180" w:lineRule="atLeast"/>
              <w:rPr>
                <w:szCs w:val="21"/>
              </w:rPr>
            </w:pPr>
            <w:r>
              <w:rPr>
                <w:rFonts w:hint="eastAsia"/>
                <w:bCs/>
                <w:szCs w:val="21"/>
              </w:rPr>
              <w:t>968.040.1</w:t>
            </w:r>
          </w:p>
        </w:tc>
        <w:tc>
          <w:tcPr>
            <w:tcW w:w="720" w:type="dxa"/>
            <w:vAlign w:val="top"/>
          </w:tcPr>
          <w:p>
            <w:pPr>
              <w:spacing w:line="180" w:lineRule="atLeast"/>
              <w:jc w:val="center"/>
              <w:rPr>
                <w:rFonts w:hint="eastAsia" w:ascii="宋体" w:hAnsi="宋体"/>
                <w:color w:val="003300"/>
                <w:szCs w:val="21"/>
              </w:rPr>
            </w:pPr>
            <w:r>
              <w:rPr>
                <w:rFonts w:hint="eastAsia" w:ascii="宋体" w:hAnsi="宋体"/>
                <w:color w:val="003300"/>
                <w:szCs w:val="21"/>
              </w:rPr>
              <w:t>5</w:t>
            </w:r>
          </w:p>
        </w:tc>
        <w:tc>
          <w:tcPr>
            <w:tcW w:w="900" w:type="dxa"/>
            <w:vAlign w:val="top"/>
          </w:tcPr>
          <w:p>
            <w:pPr>
              <w:spacing w:line="180" w:lineRule="atLeast"/>
              <w:jc w:val="center"/>
              <w:rPr>
                <w:rFonts w:hint="eastAsia" w:ascii="宋体" w:hAnsi="宋体"/>
                <w:color w:val="003300"/>
                <w:szCs w:val="21"/>
                <w:highlight w:val="red"/>
              </w:rPr>
            </w:pPr>
          </w:p>
        </w:tc>
        <w:tc>
          <w:tcPr>
            <w:tcW w:w="1080" w:type="dxa"/>
            <w:vAlign w:val="top"/>
          </w:tcPr>
          <w:p>
            <w:pPr>
              <w:spacing w:line="180" w:lineRule="atLeast"/>
              <w:jc w:val="center"/>
              <w:rPr>
                <w:rFonts w:hint="eastAsia" w:ascii="宋体" w:hAnsi="宋体"/>
                <w:color w:val="003300"/>
                <w:szCs w:val="21"/>
                <w:highlight w:val="red"/>
              </w:rPr>
            </w:pPr>
          </w:p>
        </w:tc>
        <w:tc>
          <w:tcPr>
            <w:tcW w:w="1260" w:type="dxa"/>
            <w:vMerge w:val="continue"/>
            <w:tcBorders>
              <w:right w:val="single" w:color="auto" w:sz="12" w:space="0"/>
            </w:tcBorders>
            <w:vAlign w:val="top"/>
          </w:tcPr>
          <w:p>
            <w:pPr>
              <w:jc w:val="center"/>
              <w:rPr>
                <w:rFonts w:hint="eastAsia" w:ascii="宋体" w:hAnsi="宋体"/>
                <w:color w:val="003300"/>
                <w:sz w:val="18"/>
                <w:szCs w:val="18"/>
                <w:highlight w:val="red"/>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2520" w:type="dxa"/>
            <w:tcBorders>
              <w:left w:val="single" w:color="auto" w:sz="12" w:space="0"/>
              <w:bottom w:val="single" w:color="auto" w:sz="12" w:space="0"/>
            </w:tcBorders>
            <w:vAlign w:val="top"/>
          </w:tcPr>
          <w:p>
            <w:pPr>
              <w:spacing w:line="180" w:lineRule="atLeast"/>
              <w:ind w:firstLine="105" w:firstLineChars="50"/>
              <w:rPr>
                <w:rFonts w:hint="eastAsia" w:ascii="宋体" w:hAnsi="宋体"/>
                <w:color w:val="003300"/>
                <w:szCs w:val="21"/>
              </w:rPr>
            </w:pPr>
            <w:r>
              <w:rPr>
                <w:rFonts w:hint="eastAsia" w:ascii="宋体" w:hAnsi="宋体"/>
                <w:color w:val="003300"/>
                <w:szCs w:val="21"/>
              </w:rPr>
              <w:t>数学分析 （下）</w:t>
            </w:r>
          </w:p>
        </w:tc>
        <w:tc>
          <w:tcPr>
            <w:tcW w:w="1440" w:type="dxa"/>
            <w:tcBorders>
              <w:bottom w:val="single" w:color="auto" w:sz="12" w:space="0"/>
            </w:tcBorders>
            <w:vAlign w:val="top"/>
          </w:tcPr>
          <w:p>
            <w:pPr>
              <w:spacing w:line="180" w:lineRule="atLeast"/>
              <w:rPr>
                <w:szCs w:val="21"/>
              </w:rPr>
            </w:pPr>
            <w:r>
              <w:rPr>
                <w:rFonts w:hint="eastAsia"/>
                <w:bCs/>
                <w:szCs w:val="21"/>
              </w:rPr>
              <w:t>968.040.2</w:t>
            </w:r>
          </w:p>
        </w:tc>
        <w:tc>
          <w:tcPr>
            <w:tcW w:w="720" w:type="dxa"/>
            <w:tcBorders>
              <w:bottom w:val="single" w:color="auto" w:sz="12" w:space="0"/>
            </w:tcBorders>
            <w:vAlign w:val="top"/>
          </w:tcPr>
          <w:p>
            <w:pPr>
              <w:spacing w:line="180" w:lineRule="atLeast"/>
              <w:jc w:val="center"/>
              <w:rPr>
                <w:rFonts w:hint="eastAsia" w:ascii="宋体" w:hAnsi="宋体"/>
                <w:color w:val="003300"/>
                <w:szCs w:val="21"/>
              </w:rPr>
            </w:pPr>
            <w:r>
              <w:rPr>
                <w:rFonts w:hint="eastAsia" w:ascii="宋体" w:hAnsi="宋体"/>
                <w:color w:val="003300"/>
                <w:szCs w:val="21"/>
              </w:rPr>
              <w:t>5</w:t>
            </w:r>
          </w:p>
        </w:tc>
        <w:tc>
          <w:tcPr>
            <w:tcW w:w="900" w:type="dxa"/>
            <w:tcBorders>
              <w:bottom w:val="single" w:color="auto" w:sz="12" w:space="0"/>
            </w:tcBorders>
            <w:vAlign w:val="top"/>
          </w:tcPr>
          <w:p>
            <w:pPr>
              <w:spacing w:line="180" w:lineRule="atLeast"/>
              <w:jc w:val="center"/>
              <w:rPr>
                <w:rFonts w:hint="eastAsia" w:ascii="宋体" w:hAnsi="宋体"/>
                <w:color w:val="003300"/>
                <w:szCs w:val="21"/>
              </w:rPr>
            </w:pPr>
          </w:p>
        </w:tc>
        <w:tc>
          <w:tcPr>
            <w:tcW w:w="1080" w:type="dxa"/>
            <w:tcBorders>
              <w:bottom w:val="single" w:color="auto" w:sz="12" w:space="0"/>
            </w:tcBorders>
            <w:vAlign w:val="top"/>
          </w:tcPr>
          <w:p>
            <w:pPr>
              <w:spacing w:line="180" w:lineRule="atLeast"/>
              <w:jc w:val="center"/>
              <w:rPr>
                <w:rFonts w:hint="eastAsia" w:ascii="宋体" w:hAnsi="宋体"/>
                <w:color w:val="003300"/>
                <w:szCs w:val="21"/>
              </w:rPr>
            </w:pPr>
          </w:p>
        </w:tc>
        <w:tc>
          <w:tcPr>
            <w:tcW w:w="1260" w:type="dxa"/>
            <w:vMerge w:val="continue"/>
            <w:tcBorders>
              <w:bottom w:val="single" w:color="auto" w:sz="12" w:space="0"/>
              <w:right w:val="single" w:color="auto" w:sz="12" w:space="0"/>
            </w:tcBorders>
            <w:vAlign w:val="top"/>
          </w:tcPr>
          <w:p>
            <w:pPr>
              <w:jc w:val="center"/>
              <w:rPr>
                <w:rFonts w:hint="eastAsia" w:ascii="宋体" w:hAnsi="宋体"/>
                <w:color w:val="003300"/>
                <w:sz w:val="18"/>
                <w:szCs w:val="18"/>
              </w:rPr>
            </w:pPr>
          </w:p>
        </w:tc>
      </w:tr>
    </w:tbl>
    <w:p>
      <w:pPr>
        <w:ind w:right="246" w:rightChars="117"/>
        <w:jc w:val="center"/>
        <w:rPr>
          <w:rFonts w:hint="eastAsia" w:eastAsia="黑体"/>
          <w:b/>
          <w:bCs/>
          <w:sz w:val="28"/>
          <w:szCs w:val="28"/>
        </w:rPr>
      </w:pPr>
      <w:r>
        <w:rPr>
          <w:rFonts w:ascii="宋体" w:hAnsi="宋体" w:eastAsia="黑体"/>
          <w:b/>
          <w:bCs/>
          <w:sz w:val="28"/>
          <w:szCs w:val="28"/>
        </w:rPr>
        <w:tab/>
      </w:r>
      <w:r>
        <w:rPr>
          <w:rFonts w:hint="eastAsia" w:ascii="宋体" w:hAnsi="宋体" w:eastAsia="黑体"/>
          <w:b/>
          <w:bCs/>
          <w:sz w:val="28"/>
          <w:szCs w:val="28"/>
        </w:rPr>
        <w:t>《</w:t>
      </w:r>
      <w:r>
        <w:rPr>
          <w:rFonts w:hint="eastAsia" w:eastAsia="黑体"/>
          <w:b/>
          <w:bCs/>
          <w:sz w:val="28"/>
          <w:szCs w:val="28"/>
        </w:rPr>
        <w:t>经济学</w:t>
      </w:r>
      <w:r>
        <w:rPr>
          <w:rFonts w:hint="eastAsia" w:ascii="宋体" w:hAnsi="宋体" w:eastAsia="黑体"/>
          <w:b/>
          <w:bCs/>
          <w:sz w:val="28"/>
          <w:szCs w:val="28"/>
        </w:rPr>
        <w:t>》</w:t>
      </w:r>
      <w:r>
        <w:rPr>
          <w:rFonts w:hint="eastAsia" w:eastAsia="黑体"/>
          <w:b/>
          <w:bCs/>
          <w:sz w:val="28"/>
          <w:szCs w:val="28"/>
        </w:rPr>
        <w:t>第二专业教学培养方案</w:t>
      </w:r>
      <w:r>
        <w:rPr>
          <w:rFonts w:hint="eastAsia" w:eastAsia="黑体"/>
          <w:bCs/>
          <w:sz w:val="28"/>
          <w:szCs w:val="28"/>
        </w:rPr>
        <w:t>（经济学院）</w:t>
      </w:r>
    </w:p>
    <w:p>
      <w:pPr>
        <w:ind w:right="246" w:rightChars="117"/>
        <w:jc w:val="center"/>
        <w:rPr>
          <w:rFonts w:hint="eastAsia" w:eastAsia="黑体"/>
          <w:b/>
          <w:bCs/>
          <w:sz w:val="28"/>
          <w:szCs w:val="28"/>
        </w:rPr>
      </w:pPr>
      <w:r>
        <w:rPr>
          <w:rFonts w:hint="eastAsia" w:ascii="黑体" w:hAnsi="宋体" w:eastAsia="黑体"/>
          <w:b/>
          <w:bCs/>
          <w:szCs w:val="21"/>
        </w:rPr>
        <w:t>201</w:t>
      </w:r>
      <w:r>
        <w:rPr>
          <w:rFonts w:hint="eastAsia" w:ascii="黑体" w:hAnsi="宋体" w:eastAsia="黑体"/>
          <w:b/>
          <w:bCs/>
          <w:szCs w:val="21"/>
          <w:lang w:val="en-US" w:eastAsia="zh-CN"/>
        </w:rPr>
        <w:t>4</w:t>
      </w:r>
      <w:r>
        <w:rPr>
          <w:rFonts w:hint="eastAsia" w:ascii="黑体" w:hAnsi="宋体" w:eastAsia="黑体"/>
          <w:b/>
          <w:bCs/>
          <w:szCs w:val="21"/>
        </w:rPr>
        <w:t xml:space="preserve">年9月（秋季）执行 </w:t>
      </w:r>
    </w:p>
    <w:p>
      <w:pPr>
        <w:numPr>
          <w:ilvl w:val="0"/>
          <w:numId w:val="2"/>
        </w:numPr>
        <w:spacing w:line="180" w:lineRule="atLeast"/>
        <w:rPr>
          <w:rFonts w:hint="eastAsia" w:eastAsia="黑体"/>
          <w:szCs w:val="21"/>
        </w:rPr>
      </w:pPr>
      <w:r>
        <w:rPr>
          <w:rFonts w:hint="eastAsia" w:eastAsia="黑体"/>
          <w:szCs w:val="21"/>
        </w:rPr>
        <w:t>培养要求：</w:t>
      </w:r>
    </w:p>
    <w:p>
      <w:pPr>
        <w:spacing w:line="180" w:lineRule="atLeast"/>
        <w:ind w:left="420" w:leftChars="200"/>
        <w:rPr>
          <w:rFonts w:hint="eastAsia" w:eastAsia="黑体"/>
          <w:szCs w:val="21"/>
        </w:rPr>
      </w:pPr>
      <w:r>
        <w:rPr>
          <w:rFonts w:hint="eastAsia" w:eastAsia="黑体"/>
          <w:szCs w:val="21"/>
        </w:rPr>
        <w:t>要求学生系统的掌握经济学基本理论和相关基础专业知识，了解市场经济的运行机制，熟悉党和国家的经济方针、政策和法规，了解中外经济发展的历史和现状；能熟悉掌握一门外语；具有运用数量分析方法和现代技术手段进行社会调查、经济研究分析和实际操作的能力；具有较强的文字和口头表达能力。</w:t>
      </w:r>
    </w:p>
    <w:p>
      <w:pPr>
        <w:numPr>
          <w:ilvl w:val="0"/>
          <w:numId w:val="2"/>
        </w:numPr>
        <w:spacing w:line="180" w:lineRule="atLeast"/>
        <w:rPr>
          <w:rFonts w:hint="eastAsia" w:eastAsia="黑体"/>
          <w:szCs w:val="21"/>
        </w:rPr>
      </w:pPr>
      <w:r>
        <w:rPr>
          <w:rFonts w:hint="eastAsia" w:eastAsia="黑体"/>
          <w:szCs w:val="21"/>
        </w:rPr>
        <w:t>专业与学分要求</w:t>
      </w:r>
    </w:p>
    <w:p>
      <w:pPr>
        <w:spacing w:line="180" w:lineRule="atLeast"/>
        <w:ind w:left="525" w:leftChars="250"/>
        <w:rPr>
          <w:rFonts w:hint="eastAsia" w:eastAsia="黑体"/>
          <w:szCs w:val="21"/>
        </w:rPr>
      </w:pPr>
      <w:r>
        <w:rPr>
          <w:rFonts w:hint="eastAsia" w:eastAsia="黑体"/>
          <w:szCs w:val="21"/>
        </w:rPr>
        <w:t>选修本专业为第二专业的学生，必须预修满8学分以上高等数学课程并考试成绩合格，含本学期（春季学期）正在修读高等数学4学分以上课程。须修满本教学计划规定的50学分（含预修8学分高等数学），其中专业必修课36学分，专业选修课6学分。成绩合格者可颁发“经济学”（第二）专业证书。</w:t>
      </w:r>
    </w:p>
    <w:p>
      <w:pPr>
        <w:numPr>
          <w:ilvl w:val="0"/>
          <w:numId w:val="2"/>
        </w:numPr>
        <w:spacing w:line="180" w:lineRule="atLeast"/>
        <w:rPr>
          <w:rFonts w:hint="eastAsia" w:eastAsia="黑体"/>
          <w:szCs w:val="21"/>
        </w:rPr>
      </w:pPr>
      <w:r>
        <w:rPr>
          <w:rFonts w:hint="eastAsia" w:eastAsia="黑体"/>
          <w:szCs w:val="21"/>
        </w:rPr>
        <w:t>课程设置</w:t>
      </w:r>
    </w:p>
    <w:p>
      <w:pPr>
        <w:spacing w:line="180" w:lineRule="atLeast"/>
        <w:ind w:firstLine="525" w:firstLineChars="250"/>
        <w:rPr>
          <w:rFonts w:eastAsia="黑体"/>
          <w:szCs w:val="21"/>
        </w:rPr>
      </w:pPr>
      <w:r>
        <w:rPr>
          <w:rFonts w:hint="eastAsia" w:eastAsia="黑体"/>
          <w:szCs w:val="21"/>
        </w:rPr>
        <w:t>1．专业必修课程36学分</w:t>
      </w:r>
    </w:p>
    <w:tbl>
      <w:tblPr>
        <w:tblW w:w="8280" w:type="dxa"/>
        <w:jc w:val="center"/>
        <w:tblInd w:w="108"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2667"/>
        <w:gridCol w:w="1293"/>
        <w:gridCol w:w="900"/>
        <w:gridCol w:w="1080"/>
        <w:gridCol w:w="1080"/>
        <w:gridCol w:w="1260"/>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trHeight w:val="267" w:hRule="atLeast"/>
          <w:jc w:val="center"/>
        </w:trPr>
        <w:tc>
          <w:tcPr>
            <w:tcW w:w="2667" w:type="dxa"/>
            <w:tcBorders>
              <w:top w:val="single" w:color="auto" w:sz="12" w:space="0"/>
              <w:bottom w:val="double" w:color="auto" w:sz="4" w:space="0"/>
              <w:right w:val="single" w:color="auto" w:sz="4" w:space="0"/>
            </w:tcBorders>
            <w:vAlign w:val="center"/>
          </w:tcPr>
          <w:p>
            <w:pPr>
              <w:rPr>
                <w:rFonts w:hint="eastAsia"/>
                <w:bCs/>
              </w:rPr>
            </w:pPr>
            <w:r>
              <w:rPr>
                <w:rFonts w:hint="eastAsia"/>
                <w:bCs/>
              </w:rPr>
              <w:t>课程名称</w:t>
            </w:r>
          </w:p>
        </w:tc>
        <w:tc>
          <w:tcPr>
            <w:tcW w:w="1293" w:type="dxa"/>
            <w:tcBorders>
              <w:top w:val="single" w:color="auto" w:sz="12" w:space="0"/>
              <w:left w:val="single" w:color="auto" w:sz="4" w:space="0"/>
              <w:bottom w:val="double" w:color="auto" w:sz="4" w:space="0"/>
              <w:right w:val="single" w:color="auto" w:sz="4" w:space="0"/>
            </w:tcBorders>
            <w:vAlign w:val="center"/>
          </w:tcPr>
          <w:p>
            <w:pPr>
              <w:rPr>
                <w:rFonts w:hint="eastAsia"/>
                <w:bCs/>
              </w:rPr>
            </w:pPr>
            <w:r>
              <w:rPr>
                <w:rFonts w:hint="eastAsia"/>
                <w:bCs/>
              </w:rPr>
              <w:t>课程代码</w:t>
            </w:r>
          </w:p>
        </w:tc>
        <w:tc>
          <w:tcPr>
            <w:tcW w:w="900" w:type="dxa"/>
            <w:tcBorders>
              <w:top w:val="single" w:color="auto" w:sz="12" w:space="0"/>
              <w:left w:val="single" w:color="auto" w:sz="4" w:space="0"/>
              <w:bottom w:val="double" w:color="auto" w:sz="4" w:space="0"/>
              <w:right w:val="single" w:color="auto" w:sz="4" w:space="0"/>
            </w:tcBorders>
            <w:vAlign w:val="center"/>
          </w:tcPr>
          <w:p>
            <w:pPr>
              <w:rPr>
                <w:rFonts w:hint="eastAsia"/>
                <w:bCs/>
              </w:rPr>
            </w:pPr>
            <w:r>
              <w:rPr>
                <w:rFonts w:hint="eastAsia"/>
                <w:bCs/>
              </w:rPr>
              <w:t>学分</w:t>
            </w:r>
          </w:p>
        </w:tc>
        <w:tc>
          <w:tcPr>
            <w:tcW w:w="1080" w:type="dxa"/>
            <w:tcBorders>
              <w:top w:val="single" w:color="auto" w:sz="12" w:space="0"/>
              <w:left w:val="single" w:color="auto" w:sz="4" w:space="0"/>
              <w:bottom w:val="double" w:color="auto" w:sz="4" w:space="0"/>
              <w:right w:val="single" w:color="auto" w:sz="4" w:space="0"/>
            </w:tcBorders>
            <w:vAlign w:val="center"/>
          </w:tcPr>
          <w:p>
            <w:pPr>
              <w:rPr>
                <w:rFonts w:hint="eastAsia"/>
                <w:bCs/>
              </w:rPr>
            </w:pPr>
            <w:r>
              <w:rPr>
                <w:rFonts w:hint="eastAsia"/>
                <w:bCs/>
              </w:rPr>
              <w:t>周学时</w:t>
            </w:r>
          </w:p>
        </w:tc>
        <w:tc>
          <w:tcPr>
            <w:tcW w:w="1080" w:type="dxa"/>
            <w:tcBorders>
              <w:top w:val="single" w:color="auto" w:sz="12" w:space="0"/>
              <w:left w:val="single" w:color="auto" w:sz="4" w:space="0"/>
              <w:bottom w:val="double" w:color="auto" w:sz="4" w:space="0"/>
              <w:right w:val="single" w:color="auto" w:sz="4" w:space="0"/>
            </w:tcBorders>
            <w:vAlign w:val="center"/>
          </w:tcPr>
          <w:p>
            <w:pPr>
              <w:rPr>
                <w:rFonts w:hint="eastAsia"/>
                <w:bCs/>
              </w:rPr>
            </w:pPr>
            <w:r>
              <w:rPr>
                <w:rFonts w:hint="eastAsia"/>
                <w:bCs/>
              </w:rPr>
              <w:t>开课学期</w:t>
            </w:r>
          </w:p>
        </w:tc>
        <w:tc>
          <w:tcPr>
            <w:tcW w:w="1260" w:type="dxa"/>
            <w:tcBorders>
              <w:top w:val="single" w:color="auto" w:sz="12" w:space="0"/>
              <w:left w:val="single" w:color="auto" w:sz="4" w:space="0"/>
              <w:bottom w:val="double" w:color="auto" w:sz="4" w:space="0"/>
            </w:tcBorders>
            <w:vAlign w:val="center"/>
          </w:tcPr>
          <w:p>
            <w:pPr>
              <w:rPr>
                <w:rFonts w:hint="eastAsia"/>
                <w:bCs/>
              </w:rPr>
            </w:pPr>
            <w:r>
              <w:rPr>
                <w:rFonts w:hint="eastAsia"/>
                <w:bCs/>
              </w:rPr>
              <w:t>开课院系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667" w:type="dxa"/>
            <w:tcBorders>
              <w:top w:val="doub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概率论与数理统计</w:t>
            </w:r>
          </w:p>
        </w:tc>
        <w:tc>
          <w:tcPr>
            <w:tcW w:w="1293" w:type="dxa"/>
            <w:tcBorders>
              <w:top w:val="doub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968.033.1</w:t>
            </w:r>
          </w:p>
        </w:tc>
        <w:tc>
          <w:tcPr>
            <w:tcW w:w="900" w:type="dxa"/>
            <w:tcBorders>
              <w:top w:val="doub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doub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doub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1</w:t>
            </w:r>
          </w:p>
        </w:tc>
        <w:tc>
          <w:tcPr>
            <w:tcW w:w="1260" w:type="dxa"/>
            <w:tcBorders>
              <w:top w:val="double" w:color="auto" w:sz="4" w:space="0"/>
              <w:left w:val="single" w:color="auto" w:sz="4" w:space="0"/>
              <w:bottom w:val="single" w:color="auto" w:sz="4" w:space="0"/>
            </w:tcBorders>
            <w:vAlign w:val="center"/>
          </w:tcPr>
          <w:p>
            <w:pPr>
              <w:rPr>
                <w:rFonts w:hint="eastAsia"/>
                <w:bCs/>
                <w:sz w:val="18"/>
                <w:szCs w:val="18"/>
              </w:rPr>
            </w:pPr>
            <w:r>
              <w:rPr>
                <w:rFonts w:hint="eastAsia"/>
                <w:bCs/>
                <w:sz w:val="18"/>
                <w:szCs w:val="18"/>
              </w:rPr>
              <w:t>经济学系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667" w:type="dxa"/>
            <w:tcBorders>
              <w:top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微观经济学</w:t>
            </w:r>
          </w:p>
        </w:tc>
        <w:tc>
          <w:tcPr>
            <w:tcW w:w="1293"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968.037.1</w:t>
            </w:r>
          </w:p>
        </w:tc>
        <w:tc>
          <w:tcPr>
            <w:tcW w:w="90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1</w:t>
            </w:r>
          </w:p>
        </w:tc>
        <w:tc>
          <w:tcPr>
            <w:tcW w:w="1260" w:type="dxa"/>
            <w:tcBorders>
              <w:top w:val="single" w:color="auto" w:sz="4" w:space="0"/>
              <w:left w:val="single" w:color="auto" w:sz="4" w:space="0"/>
              <w:bottom w:val="single" w:color="auto" w:sz="4" w:space="0"/>
            </w:tcBorders>
            <w:vAlign w:val="center"/>
          </w:tcPr>
          <w:p>
            <w:pPr>
              <w:rPr>
                <w:rFonts w:hint="eastAsia"/>
                <w:bCs/>
                <w:sz w:val="18"/>
                <w:szCs w:val="18"/>
              </w:rPr>
            </w:pPr>
            <w:r>
              <w:rPr>
                <w:rFonts w:hint="eastAsia"/>
                <w:bCs/>
                <w:sz w:val="18"/>
                <w:szCs w:val="18"/>
              </w:rPr>
              <w:t>经济学系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667" w:type="dxa"/>
            <w:tcBorders>
              <w:top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会计学</w:t>
            </w:r>
          </w:p>
        </w:tc>
        <w:tc>
          <w:tcPr>
            <w:tcW w:w="1293"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969.001.1</w:t>
            </w:r>
          </w:p>
        </w:tc>
        <w:tc>
          <w:tcPr>
            <w:tcW w:w="90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1</w:t>
            </w:r>
          </w:p>
        </w:tc>
        <w:tc>
          <w:tcPr>
            <w:tcW w:w="1260" w:type="dxa"/>
            <w:tcBorders>
              <w:top w:val="single" w:color="auto" w:sz="4" w:space="0"/>
              <w:left w:val="single" w:color="auto" w:sz="4" w:space="0"/>
              <w:bottom w:val="single" w:color="auto" w:sz="4" w:space="0"/>
            </w:tcBorders>
            <w:vAlign w:val="center"/>
          </w:tcPr>
          <w:p>
            <w:pPr>
              <w:rPr>
                <w:rFonts w:hint="eastAsia"/>
                <w:bCs/>
                <w:sz w:val="18"/>
                <w:szCs w:val="18"/>
              </w:rPr>
            </w:pPr>
            <w:r>
              <w:rPr>
                <w:rFonts w:hint="eastAsia"/>
                <w:bCs/>
                <w:sz w:val="18"/>
                <w:szCs w:val="18"/>
              </w:rPr>
              <w:t>经济学系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667" w:type="dxa"/>
            <w:tcBorders>
              <w:top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宏观经济学</w:t>
            </w:r>
          </w:p>
        </w:tc>
        <w:tc>
          <w:tcPr>
            <w:tcW w:w="1293"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968.028.1</w:t>
            </w:r>
          </w:p>
        </w:tc>
        <w:tc>
          <w:tcPr>
            <w:tcW w:w="90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2</w:t>
            </w:r>
          </w:p>
        </w:tc>
        <w:tc>
          <w:tcPr>
            <w:tcW w:w="1260" w:type="dxa"/>
            <w:tcBorders>
              <w:top w:val="single" w:color="auto" w:sz="4" w:space="0"/>
              <w:left w:val="single" w:color="auto" w:sz="4" w:space="0"/>
              <w:bottom w:val="single" w:color="auto" w:sz="4" w:space="0"/>
            </w:tcBorders>
            <w:vAlign w:val="center"/>
          </w:tcPr>
          <w:p>
            <w:pPr>
              <w:rPr>
                <w:rFonts w:hint="eastAsia"/>
                <w:bCs/>
                <w:sz w:val="18"/>
                <w:szCs w:val="18"/>
              </w:rPr>
            </w:pPr>
            <w:r>
              <w:rPr>
                <w:rFonts w:hint="eastAsia"/>
                <w:bCs/>
                <w:sz w:val="18"/>
                <w:szCs w:val="18"/>
              </w:rPr>
              <w:t>经济学系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667" w:type="dxa"/>
            <w:tcBorders>
              <w:top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国际贸易</w:t>
            </w:r>
          </w:p>
        </w:tc>
        <w:tc>
          <w:tcPr>
            <w:tcW w:w="1293"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968.035.1</w:t>
            </w:r>
          </w:p>
        </w:tc>
        <w:tc>
          <w:tcPr>
            <w:tcW w:w="90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2</w:t>
            </w:r>
          </w:p>
        </w:tc>
        <w:tc>
          <w:tcPr>
            <w:tcW w:w="1260" w:type="dxa"/>
            <w:tcBorders>
              <w:top w:val="single" w:color="auto" w:sz="4" w:space="0"/>
              <w:left w:val="single" w:color="auto" w:sz="4" w:space="0"/>
              <w:bottom w:val="single" w:color="auto" w:sz="4" w:space="0"/>
            </w:tcBorders>
            <w:vAlign w:val="center"/>
          </w:tcPr>
          <w:p>
            <w:pPr>
              <w:rPr>
                <w:rFonts w:hint="eastAsia"/>
                <w:bCs/>
                <w:sz w:val="18"/>
                <w:szCs w:val="18"/>
              </w:rPr>
            </w:pPr>
            <w:r>
              <w:rPr>
                <w:rFonts w:hint="eastAsia"/>
                <w:bCs/>
                <w:sz w:val="18"/>
                <w:szCs w:val="18"/>
              </w:rPr>
              <w:t>经济学系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667" w:type="dxa"/>
            <w:tcBorders>
              <w:top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财政学</w:t>
            </w:r>
          </w:p>
        </w:tc>
        <w:tc>
          <w:tcPr>
            <w:tcW w:w="1293"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968.032.1</w:t>
            </w:r>
          </w:p>
        </w:tc>
        <w:tc>
          <w:tcPr>
            <w:tcW w:w="90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2</w:t>
            </w:r>
          </w:p>
        </w:tc>
        <w:tc>
          <w:tcPr>
            <w:tcW w:w="1260" w:type="dxa"/>
            <w:tcBorders>
              <w:top w:val="single" w:color="auto" w:sz="4" w:space="0"/>
              <w:left w:val="single" w:color="auto" w:sz="4" w:space="0"/>
              <w:bottom w:val="single" w:color="auto" w:sz="4" w:space="0"/>
            </w:tcBorders>
            <w:vAlign w:val="center"/>
          </w:tcPr>
          <w:p>
            <w:pPr>
              <w:rPr>
                <w:rFonts w:hint="eastAsia"/>
                <w:bCs/>
                <w:sz w:val="18"/>
                <w:szCs w:val="18"/>
              </w:rPr>
            </w:pPr>
            <w:r>
              <w:rPr>
                <w:rFonts w:hint="eastAsia"/>
                <w:bCs/>
                <w:sz w:val="18"/>
                <w:szCs w:val="18"/>
              </w:rPr>
              <w:t>经济学系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667" w:type="dxa"/>
            <w:tcBorders>
              <w:top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货币银行学</w:t>
            </w:r>
          </w:p>
        </w:tc>
        <w:tc>
          <w:tcPr>
            <w:tcW w:w="1293"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968.030.1</w:t>
            </w:r>
          </w:p>
        </w:tc>
        <w:tc>
          <w:tcPr>
            <w:tcW w:w="90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2</w:t>
            </w:r>
          </w:p>
        </w:tc>
        <w:tc>
          <w:tcPr>
            <w:tcW w:w="1260" w:type="dxa"/>
            <w:tcBorders>
              <w:top w:val="single" w:color="auto" w:sz="4" w:space="0"/>
              <w:left w:val="single" w:color="auto" w:sz="4" w:space="0"/>
              <w:bottom w:val="single" w:color="auto" w:sz="4" w:space="0"/>
            </w:tcBorders>
            <w:vAlign w:val="center"/>
          </w:tcPr>
          <w:p>
            <w:pPr>
              <w:rPr>
                <w:rFonts w:hint="eastAsia"/>
                <w:bCs/>
                <w:sz w:val="18"/>
                <w:szCs w:val="18"/>
              </w:rPr>
            </w:pPr>
            <w:r>
              <w:rPr>
                <w:rFonts w:hint="eastAsia"/>
                <w:bCs/>
                <w:sz w:val="18"/>
                <w:szCs w:val="18"/>
              </w:rPr>
              <w:t>经济学系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667" w:type="dxa"/>
            <w:tcBorders>
              <w:top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统计学</w:t>
            </w:r>
          </w:p>
        </w:tc>
        <w:tc>
          <w:tcPr>
            <w:tcW w:w="1293"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968.029.1</w:t>
            </w:r>
          </w:p>
        </w:tc>
        <w:tc>
          <w:tcPr>
            <w:tcW w:w="90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260" w:type="dxa"/>
            <w:tcBorders>
              <w:top w:val="single" w:color="auto" w:sz="4" w:space="0"/>
              <w:left w:val="single" w:color="auto" w:sz="4" w:space="0"/>
              <w:bottom w:val="single" w:color="auto" w:sz="4" w:space="0"/>
            </w:tcBorders>
            <w:vAlign w:val="center"/>
          </w:tcPr>
          <w:p>
            <w:pPr>
              <w:rPr>
                <w:rFonts w:hint="eastAsia"/>
                <w:bCs/>
                <w:sz w:val="18"/>
                <w:szCs w:val="18"/>
              </w:rPr>
            </w:pPr>
            <w:r>
              <w:rPr>
                <w:rFonts w:hint="eastAsia"/>
                <w:bCs/>
                <w:sz w:val="18"/>
                <w:szCs w:val="18"/>
              </w:rPr>
              <w:t>经济学系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667" w:type="dxa"/>
            <w:tcBorders>
              <w:top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国际金融</w:t>
            </w:r>
          </w:p>
        </w:tc>
        <w:tc>
          <w:tcPr>
            <w:tcW w:w="1293"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968.034.1</w:t>
            </w:r>
          </w:p>
        </w:tc>
        <w:tc>
          <w:tcPr>
            <w:tcW w:w="90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260" w:type="dxa"/>
            <w:tcBorders>
              <w:top w:val="single" w:color="auto" w:sz="4" w:space="0"/>
              <w:left w:val="single" w:color="auto" w:sz="4" w:space="0"/>
              <w:bottom w:val="single" w:color="auto" w:sz="4" w:space="0"/>
            </w:tcBorders>
            <w:vAlign w:val="center"/>
          </w:tcPr>
          <w:p>
            <w:pPr>
              <w:rPr>
                <w:rFonts w:hint="eastAsia"/>
                <w:bCs/>
                <w:sz w:val="18"/>
                <w:szCs w:val="18"/>
              </w:rPr>
            </w:pPr>
            <w:r>
              <w:rPr>
                <w:rFonts w:hint="eastAsia"/>
                <w:bCs/>
                <w:sz w:val="18"/>
                <w:szCs w:val="18"/>
              </w:rPr>
              <w:t>经济学系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667" w:type="dxa"/>
            <w:tcBorders>
              <w:top w:val="single" w:color="auto" w:sz="4" w:space="0"/>
              <w:bottom w:val="single" w:color="auto" w:sz="4" w:space="0"/>
              <w:right w:val="single" w:color="auto" w:sz="4" w:space="0"/>
            </w:tcBorders>
            <w:vAlign w:val="center"/>
          </w:tcPr>
          <w:p>
            <w:pPr>
              <w:rPr>
                <w:bCs/>
                <w:sz w:val="18"/>
                <w:szCs w:val="18"/>
              </w:rPr>
            </w:pPr>
            <w:r>
              <w:rPr>
                <w:rFonts w:hint="eastAsia"/>
                <w:bCs/>
                <w:sz w:val="18"/>
                <w:szCs w:val="18"/>
              </w:rPr>
              <w:t>发展经济学</w:t>
            </w:r>
          </w:p>
        </w:tc>
        <w:tc>
          <w:tcPr>
            <w:tcW w:w="1293"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968.038.1</w:t>
            </w:r>
          </w:p>
        </w:tc>
        <w:tc>
          <w:tcPr>
            <w:tcW w:w="900" w:type="dxa"/>
            <w:tcBorders>
              <w:top w:val="single" w:color="auto" w:sz="4" w:space="0"/>
              <w:left w:val="single" w:color="auto" w:sz="4" w:space="0"/>
              <w:bottom w:val="single" w:color="auto" w:sz="4" w:space="0"/>
              <w:right w:val="single" w:color="auto" w:sz="4" w:space="0"/>
            </w:tcBorders>
            <w:vAlign w:val="center"/>
          </w:tcPr>
          <w:p>
            <w:pPr>
              <w:rPr>
                <w:bCs/>
                <w:sz w:val="18"/>
                <w:szCs w:val="18"/>
              </w:rPr>
            </w:pPr>
            <w:r>
              <w:rPr>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bCs/>
                <w:sz w:val="18"/>
                <w:szCs w:val="18"/>
              </w:rPr>
            </w:pPr>
            <w:r>
              <w:rPr>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bCs/>
                <w:sz w:val="18"/>
                <w:szCs w:val="18"/>
              </w:rPr>
            </w:pPr>
            <w:r>
              <w:rPr>
                <w:bCs/>
                <w:sz w:val="18"/>
                <w:szCs w:val="18"/>
              </w:rPr>
              <w:t>4</w:t>
            </w:r>
          </w:p>
        </w:tc>
        <w:tc>
          <w:tcPr>
            <w:tcW w:w="1260" w:type="dxa"/>
            <w:tcBorders>
              <w:top w:val="single" w:color="auto" w:sz="4" w:space="0"/>
              <w:left w:val="single" w:color="auto" w:sz="4" w:space="0"/>
              <w:bottom w:val="single" w:color="auto" w:sz="4" w:space="0"/>
            </w:tcBorders>
            <w:vAlign w:val="center"/>
          </w:tcPr>
          <w:p>
            <w:pPr>
              <w:rPr>
                <w:rFonts w:hint="eastAsia"/>
                <w:bCs/>
                <w:sz w:val="18"/>
                <w:szCs w:val="18"/>
              </w:rPr>
            </w:pPr>
            <w:r>
              <w:rPr>
                <w:rFonts w:hint="eastAsia"/>
                <w:bCs/>
                <w:sz w:val="18"/>
                <w:szCs w:val="18"/>
              </w:rPr>
              <w:t>经济学系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667" w:type="dxa"/>
            <w:tcBorders>
              <w:top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资本论</w:t>
            </w:r>
          </w:p>
        </w:tc>
        <w:tc>
          <w:tcPr>
            <w:tcW w:w="1293"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968.002.1</w:t>
            </w:r>
          </w:p>
        </w:tc>
        <w:tc>
          <w:tcPr>
            <w:tcW w:w="90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3</w:t>
            </w:r>
          </w:p>
        </w:tc>
        <w:tc>
          <w:tcPr>
            <w:tcW w:w="1080" w:type="dxa"/>
            <w:tcBorders>
              <w:top w:val="single" w:color="auto" w:sz="4" w:space="0"/>
              <w:left w:val="single" w:color="auto" w:sz="4" w:space="0"/>
              <w:bottom w:val="single" w:color="auto" w:sz="4" w:space="0"/>
              <w:right w:val="single" w:color="auto" w:sz="4" w:space="0"/>
            </w:tcBorders>
            <w:vAlign w:val="center"/>
          </w:tcPr>
          <w:p>
            <w:pPr>
              <w:rPr>
                <w:rFonts w:hint="eastAsia"/>
                <w:bCs/>
                <w:sz w:val="18"/>
                <w:szCs w:val="18"/>
              </w:rPr>
            </w:pPr>
            <w:r>
              <w:rPr>
                <w:rFonts w:hint="eastAsia"/>
                <w:bCs/>
                <w:sz w:val="18"/>
                <w:szCs w:val="18"/>
              </w:rPr>
              <w:t>4</w:t>
            </w:r>
          </w:p>
        </w:tc>
        <w:tc>
          <w:tcPr>
            <w:tcW w:w="1260" w:type="dxa"/>
            <w:tcBorders>
              <w:top w:val="single" w:color="auto" w:sz="4" w:space="0"/>
              <w:left w:val="single" w:color="auto" w:sz="4" w:space="0"/>
              <w:bottom w:val="single" w:color="auto" w:sz="4" w:space="0"/>
            </w:tcBorders>
            <w:vAlign w:val="center"/>
          </w:tcPr>
          <w:p>
            <w:pPr>
              <w:rPr>
                <w:rFonts w:hint="eastAsia"/>
                <w:bCs/>
                <w:sz w:val="18"/>
                <w:szCs w:val="18"/>
              </w:rPr>
            </w:pPr>
            <w:r>
              <w:rPr>
                <w:rFonts w:hint="eastAsia"/>
                <w:bCs/>
                <w:sz w:val="18"/>
                <w:szCs w:val="18"/>
              </w:rPr>
              <w:t>经济学系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667" w:type="dxa"/>
            <w:tcBorders>
              <w:top w:val="single" w:color="auto" w:sz="4" w:space="0"/>
              <w:bottom w:val="single" w:color="auto" w:sz="12" w:space="0"/>
              <w:right w:val="single" w:color="auto" w:sz="4" w:space="0"/>
            </w:tcBorders>
            <w:vAlign w:val="center"/>
          </w:tcPr>
          <w:p>
            <w:pPr>
              <w:rPr>
                <w:bCs/>
                <w:sz w:val="18"/>
                <w:szCs w:val="18"/>
              </w:rPr>
            </w:pPr>
            <w:r>
              <w:rPr>
                <w:rFonts w:hint="eastAsia"/>
                <w:bCs/>
                <w:sz w:val="18"/>
                <w:szCs w:val="18"/>
              </w:rPr>
              <w:t>人口、资源与环境经济学</w:t>
            </w:r>
          </w:p>
        </w:tc>
        <w:tc>
          <w:tcPr>
            <w:tcW w:w="1293" w:type="dxa"/>
            <w:tcBorders>
              <w:top w:val="single" w:color="auto" w:sz="4" w:space="0"/>
              <w:left w:val="single" w:color="auto" w:sz="4" w:space="0"/>
              <w:bottom w:val="single" w:color="auto" w:sz="12" w:space="0"/>
              <w:right w:val="single" w:color="auto" w:sz="4" w:space="0"/>
            </w:tcBorders>
            <w:vAlign w:val="center"/>
          </w:tcPr>
          <w:p>
            <w:pPr>
              <w:rPr>
                <w:rFonts w:hint="eastAsia"/>
                <w:bCs/>
                <w:sz w:val="18"/>
                <w:szCs w:val="18"/>
              </w:rPr>
            </w:pPr>
            <w:r>
              <w:rPr>
                <w:rFonts w:hint="eastAsia"/>
                <w:bCs/>
                <w:sz w:val="18"/>
                <w:szCs w:val="18"/>
              </w:rPr>
              <w:t>968.012.1</w:t>
            </w:r>
          </w:p>
        </w:tc>
        <w:tc>
          <w:tcPr>
            <w:tcW w:w="900" w:type="dxa"/>
            <w:tcBorders>
              <w:top w:val="single" w:color="auto" w:sz="4" w:space="0"/>
              <w:left w:val="single" w:color="auto" w:sz="4" w:space="0"/>
              <w:bottom w:val="single" w:color="auto" w:sz="12" w:space="0"/>
              <w:right w:val="single" w:color="auto" w:sz="4" w:space="0"/>
            </w:tcBorders>
            <w:vAlign w:val="center"/>
          </w:tcPr>
          <w:p>
            <w:pPr>
              <w:rPr>
                <w:bCs/>
                <w:sz w:val="18"/>
                <w:szCs w:val="18"/>
              </w:rPr>
            </w:pPr>
            <w:r>
              <w:rPr>
                <w:bCs/>
                <w:sz w:val="18"/>
                <w:szCs w:val="18"/>
              </w:rPr>
              <w:t>3</w:t>
            </w:r>
          </w:p>
        </w:tc>
        <w:tc>
          <w:tcPr>
            <w:tcW w:w="1080" w:type="dxa"/>
            <w:tcBorders>
              <w:top w:val="single" w:color="auto" w:sz="4" w:space="0"/>
              <w:left w:val="single" w:color="auto" w:sz="4" w:space="0"/>
              <w:bottom w:val="single" w:color="auto" w:sz="12" w:space="0"/>
              <w:right w:val="single" w:color="auto" w:sz="4" w:space="0"/>
            </w:tcBorders>
            <w:vAlign w:val="center"/>
          </w:tcPr>
          <w:p>
            <w:pPr>
              <w:rPr>
                <w:bCs/>
                <w:sz w:val="18"/>
                <w:szCs w:val="18"/>
              </w:rPr>
            </w:pPr>
            <w:r>
              <w:rPr>
                <w:bCs/>
                <w:sz w:val="18"/>
                <w:szCs w:val="18"/>
              </w:rPr>
              <w:t>3</w:t>
            </w:r>
          </w:p>
        </w:tc>
        <w:tc>
          <w:tcPr>
            <w:tcW w:w="1080" w:type="dxa"/>
            <w:tcBorders>
              <w:top w:val="single" w:color="auto" w:sz="4" w:space="0"/>
              <w:left w:val="single" w:color="auto" w:sz="4" w:space="0"/>
              <w:bottom w:val="single" w:color="auto" w:sz="12" w:space="0"/>
              <w:right w:val="single" w:color="auto" w:sz="4" w:space="0"/>
            </w:tcBorders>
            <w:vAlign w:val="center"/>
          </w:tcPr>
          <w:p>
            <w:pPr>
              <w:rPr>
                <w:rFonts w:hint="eastAsia"/>
                <w:bCs/>
                <w:sz w:val="18"/>
                <w:szCs w:val="18"/>
              </w:rPr>
            </w:pPr>
            <w:r>
              <w:rPr>
                <w:rFonts w:hint="eastAsia"/>
                <w:bCs/>
                <w:sz w:val="18"/>
                <w:szCs w:val="18"/>
              </w:rPr>
              <w:t>4</w:t>
            </w:r>
          </w:p>
        </w:tc>
        <w:tc>
          <w:tcPr>
            <w:tcW w:w="1260" w:type="dxa"/>
            <w:tcBorders>
              <w:top w:val="single" w:color="auto" w:sz="4" w:space="0"/>
              <w:left w:val="single" w:color="auto" w:sz="4" w:space="0"/>
              <w:bottom w:val="single" w:color="auto" w:sz="12" w:space="0"/>
            </w:tcBorders>
            <w:vAlign w:val="center"/>
          </w:tcPr>
          <w:p>
            <w:pPr>
              <w:rPr>
                <w:rFonts w:hint="eastAsia"/>
                <w:bCs/>
                <w:sz w:val="18"/>
                <w:szCs w:val="18"/>
              </w:rPr>
            </w:pPr>
            <w:r>
              <w:rPr>
                <w:rFonts w:hint="eastAsia"/>
                <w:bCs/>
                <w:sz w:val="18"/>
                <w:szCs w:val="18"/>
              </w:rPr>
              <w:t>经济学系</w:t>
            </w:r>
          </w:p>
        </w:tc>
      </w:tr>
    </w:tbl>
    <w:p>
      <w:pPr>
        <w:rPr>
          <w:rFonts w:hint="eastAsia"/>
          <w:bCs/>
        </w:rPr>
      </w:pPr>
      <w:r>
        <w:rPr>
          <w:rFonts w:hint="eastAsia"/>
          <w:bCs/>
        </w:rPr>
        <w:t>2．专业选修课程6学分</w:t>
      </w:r>
    </w:p>
    <w:tbl>
      <w:tblPr>
        <w:tblW w:w="8310" w:type="dxa"/>
        <w:jc w:val="center"/>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30" w:type="dxa"/>
          <w:bottom w:w="0" w:type="dxa"/>
          <w:right w:w="30" w:type="dxa"/>
        </w:tblCellMar>
      </w:tblPr>
      <w:tblGrid>
        <w:gridCol w:w="2682"/>
        <w:gridCol w:w="1308"/>
        <w:gridCol w:w="900"/>
        <w:gridCol w:w="1080"/>
        <w:gridCol w:w="1080"/>
        <w:gridCol w:w="126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30" w:type="dxa"/>
            <w:bottom w:w="0" w:type="dxa"/>
            <w:right w:w="30" w:type="dxa"/>
          </w:tblCellMar>
        </w:tblPrEx>
        <w:trPr>
          <w:trHeight w:val="310" w:hRule="atLeast"/>
          <w:jc w:val="center"/>
        </w:trPr>
        <w:tc>
          <w:tcPr>
            <w:tcW w:w="2682" w:type="dxa"/>
            <w:tcBorders>
              <w:top w:val="single" w:color="000000" w:sz="12" w:space="0"/>
              <w:bottom w:val="double" w:color="auto" w:sz="4" w:space="0"/>
            </w:tcBorders>
            <w:vAlign w:val="center"/>
          </w:tcPr>
          <w:p>
            <w:pPr>
              <w:rPr>
                <w:rFonts w:hint="eastAsia"/>
                <w:bCs/>
              </w:rPr>
            </w:pPr>
            <w:r>
              <w:rPr>
                <w:rFonts w:hint="eastAsia"/>
                <w:bCs/>
              </w:rPr>
              <w:t>课程名称</w:t>
            </w:r>
          </w:p>
        </w:tc>
        <w:tc>
          <w:tcPr>
            <w:tcW w:w="1308" w:type="dxa"/>
            <w:tcBorders>
              <w:top w:val="single" w:color="000000" w:sz="12" w:space="0"/>
              <w:bottom w:val="double" w:color="auto" w:sz="4" w:space="0"/>
            </w:tcBorders>
            <w:vAlign w:val="center"/>
          </w:tcPr>
          <w:p>
            <w:pPr>
              <w:rPr>
                <w:rFonts w:hint="eastAsia"/>
                <w:bCs/>
              </w:rPr>
            </w:pPr>
            <w:r>
              <w:rPr>
                <w:rFonts w:hint="eastAsia"/>
                <w:bCs/>
              </w:rPr>
              <w:t>课程代码</w:t>
            </w:r>
          </w:p>
        </w:tc>
        <w:tc>
          <w:tcPr>
            <w:tcW w:w="900" w:type="dxa"/>
            <w:tcBorders>
              <w:top w:val="single" w:color="000000" w:sz="12" w:space="0"/>
              <w:bottom w:val="double" w:color="auto" w:sz="4" w:space="0"/>
            </w:tcBorders>
            <w:vAlign w:val="center"/>
          </w:tcPr>
          <w:p>
            <w:pPr>
              <w:rPr>
                <w:rFonts w:hint="eastAsia"/>
                <w:bCs/>
              </w:rPr>
            </w:pPr>
            <w:r>
              <w:rPr>
                <w:rFonts w:hint="eastAsia"/>
                <w:bCs/>
              </w:rPr>
              <w:t>学分</w:t>
            </w:r>
          </w:p>
        </w:tc>
        <w:tc>
          <w:tcPr>
            <w:tcW w:w="1080" w:type="dxa"/>
            <w:tcBorders>
              <w:top w:val="single" w:color="000000" w:sz="12" w:space="0"/>
              <w:bottom w:val="double" w:color="auto" w:sz="4" w:space="0"/>
            </w:tcBorders>
            <w:vAlign w:val="center"/>
          </w:tcPr>
          <w:p>
            <w:pPr>
              <w:rPr>
                <w:rFonts w:hint="eastAsia"/>
                <w:bCs/>
              </w:rPr>
            </w:pPr>
            <w:r>
              <w:rPr>
                <w:rFonts w:hint="eastAsia"/>
                <w:bCs/>
              </w:rPr>
              <w:t>周学时</w:t>
            </w:r>
          </w:p>
        </w:tc>
        <w:tc>
          <w:tcPr>
            <w:tcW w:w="1080" w:type="dxa"/>
            <w:tcBorders>
              <w:top w:val="single" w:color="000000" w:sz="12" w:space="0"/>
              <w:bottom w:val="double" w:color="auto" w:sz="4" w:space="0"/>
            </w:tcBorders>
            <w:vAlign w:val="center"/>
          </w:tcPr>
          <w:p>
            <w:pPr>
              <w:rPr>
                <w:rFonts w:hint="eastAsia"/>
                <w:bCs/>
              </w:rPr>
            </w:pPr>
            <w:r>
              <w:rPr>
                <w:rFonts w:hint="eastAsia"/>
                <w:bCs/>
              </w:rPr>
              <w:t>开课学期</w:t>
            </w:r>
          </w:p>
        </w:tc>
        <w:tc>
          <w:tcPr>
            <w:tcW w:w="1260" w:type="dxa"/>
            <w:tcBorders>
              <w:top w:val="single" w:color="000000" w:sz="12" w:space="0"/>
              <w:bottom w:val="double" w:color="auto" w:sz="4" w:space="0"/>
            </w:tcBorders>
            <w:vAlign w:val="center"/>
          </w:tcPr>
          <w:p>
            <w:pPr>
              <w:rPr>
                <w:rFonts w:hint="eastAsia"/>
                <w:bCs/>
              </w:rPr>
            </w:pPr>
            <w:r>
              <w:rPr>
                <w:rFonts w:hint="eastAsia"/>
                <w:bCs/>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30" w:type="dxa"/>
            <w:bottom w:w="0" w:type="dxa"/>
            <w:right w:w="30" w:type="dxa"/>
          </w:tblCellMar>
        </w:tblPrEx>
        <w:trPr>
          <w:cantSplit/>
          <w:trHeight w:val="310" w:hRule="atLeast"/>
          <w:jc w:val="center"/>
        </w:trPr>
        <w:tc>
          <w:tcPr>
            <w:tcW w:w="2682" w:type="dxa"/>
            <w:vAlign w:val="center"/>
          </w:tcPr>
          <w:p>
            <w:pPr>
              <w:rPr>
                <w:bCs/>
              </w:rPr>
            </w:pPr>
            <w:r>
              <w:rPr>
                <w:rFonts w:hint="eastAsia"/>
                <w:bCs/>
              </w:rPr>
              <w:t>市场营销学</w:t>
            </w:r>
          </w:p>
        </w:tc>
        <w:tc>
          <w:tcPr>
            <w:tcW w:w="1308" w:type="dxa"/>
            <w:vAlign w:val="center"/>
          </w:tcPr>
          <w:p>
            <w:pPr>
              <w:rPr>
                <w:rFonts w:hint="eastAsia"/>
                <w:bCs/>
              </w:rPr>
            </w:pPr>
            <w:r>
              <w:rPr>
                <w:rFonts w:hint="eastAsia"/>
                <w:bCs/>
              </w:rPr>
              <w:t>968.006.1</w:t>
            </w:r>
          </w:p>
        </w:tc>
        <w:tc>
          <w:tcPr>
            <w:tcW w:w="900" w:type="dxa"/>
            <w:vAlign w:val="center"/>
          </w:tcPr>
          <w:p>
            <w:pPr>
              <w:rPr>
                <w:bCs/>
              </w:rPr>
            </w:pPr>
            <w:r>
              <w:rPr>
                <w:bCs/>
              </w:rPr>
              <w:t>3</w:t>
            </w:r>
          </w:p>
        </w:tc>
        <w:tc>
          <w:tcPr>
            <w:tcW w:w="1080" w:type="dxa"/>
            <w:vAlign w:val="center"/>
          </w:tcPr>
          <w:p>
            <w:pPr>
              <w:rPr>
                <w:bCs/>
              </w:rPr>
            </w:pPr>
            <w:r>
              <w:rPr>
                <w:bCs/>
              </w:rPr>
              <w:t>3</w:t>
            </w:r>
          </w:p>
        </w:tc>
        <w:tc>
          <w:tcPr>
            <w:tcW w:w="1080" w:type="dxa"/>
            <w:vAlign w:val="center"/>
          </w:tcPr>
          <w:p>
            <w:pPr>
              <w:rPr>
                <w:rFonts w:hint="eastAsia"/>
                <w:bCs/>
              </w:rPr>
            </w:pPr>
            <w:r>
              <w:rPr>
                <w:rFonts w:hint="eastAsia"/>
                <w:bCs/>
              </w:rPr>
              <w:t>4</w:t>
            </w:r>
          </w:p>
        </w:tc>
        <w:tc>
          <w:tcPr>
            <w:tcW w:w="1260" w:type="dxa"/>
            <w:vMerge w:val="restart"/>
            <w:vAlign w:val="center"/>
          </w:tcPr>
          <w:p>
            <w:pPr>
              <w:rPr>
                <w:rFonts w:hint="eastAsia"/>
                <w:bCs/>
              </w:rPr>
            </w:pPr>
            <w:r>
              <w:rPr>
                <w:rFonts w:hint="eastAsia" w:ascii="黑体" w:hAnsi="宋体" w:eastAsia="黑体"/>
                <w:sz w:val="18"/>
                <w:szCs w:val="18"/>
              </w:rPr>
              <w:t>专业选修课第4学期所开课程</w:t>
            </w:r>
            <w:r>
              <w:rPr>
                <w:rFonts w:hint="eastAsia" w:ascii="黑体" w:hAnsi="宋体" w:eastAsia="黑体"/>
                <w:color w:val="003300"/>
                <w:sz w:val="18"/>
                <w:szCs w:val="18"/>
              </w:rPr>
              <w:t>根据师资力量</w:t>
            </w:r>
            <w:r>
              <w:rPr>
                <w:rFonts w:hint="eastAsia" w:ascii="黑体" w:hAnsi="宋体" w:eastAsia="黑体"/>
                <w:sz w:val="18"/>
                <w:szCs w:val="18"/>
              </w:rPr>
              <w:t>由所在系决定。</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30" w:type="dxa"/>
            <w:bottom w:w="0" w:type="dxa"/>
            <w:right w:w="30" w:type="dxa"/>
          </w:tblCellMar>
        </w:tblPrEx>
        <w:trPr>
          <w:cantSplit/>
          <w:trHeight w:val="310" w:hRule="atLeast"/>
          <w:jc w:val="center"/>
        </w:trPr>
        <w:tc>
          <w:tcPr>
            <w:tcW w:w="2682" w:type="dxa"/>
            <w:vAlign w:val="center"/>
          </w:tcPr>
          <w:p>
            <w:pPr>
              <w:rPr>
                <w:bCs/>
              </w:rPr>
            </w:pPr>
            <w:r>
              <w:rPr>
                <w:rFonts w:hint="eastAsia"/>
                <w:bCs/>
              </w:rPr>
              <w:t>企业管理</w:t>
            </w:r>
          </w:p>
        </w:tc>
        <w:tc>
          <w:tcPr>
            <w:tcW w:w="1308" w:type="dxa"/>
            <w:vAlign w:val="center"/>
          </w:tcPr>
          <w:p>
            <w:pPr>
              <w:rPr>
                <w:rFonts w:hint="eastAsia"/>
                <w:bCs/>
              </w:rPr>
            </w:pPr>
            <w:r>
              <w:rPr>
                <w:rFonts w:hint="eastAsia"/>
                <w:bCs/>
              </w:rPr>
              <w:t>968.007.1</w:t>
            </w:r>
          </w:p>
        </w:tc>
        <w:tc>
          <w:tcPr>
            <w:tcW w:w="900" w:type="dxa"/>
            <w:vAlign w:val="center"/>
          </w:tcPr>
          <w:p>
            <w:pPr>
              <w:rPr>
                <w:bCs/>
              </w:rPr>
            </w:pPr>
            <w:r>
              <w:rPr>
                <w:bCs/>
              </w:rPr>
              <w:t>3</w:t>
            </w:r>
          </w:p>
        </w:tc>
        <w:tc>
          <w:tcPr>
            <w:tcW w:w="1080" w:type="dxa"/>
            <w:vAlign w:val="center"/>
          </w:tcPr>
          <w:p>
            <w:pPr>
              <w:rPr>
                <w:bCs/>
              </w:rPr>
            </w:pPr>
            <w:r>
              <w:rPr>
                <w:bCs/>
              </w:rPr>
              <w:t>3</w:t>
            </w:r>
          </w:p>
        </w:tc>
        <w:tc>
          <w:tcPr>
            <w:tcW w:w="1080" w:type="dxa"/>
            <w:vAlign w:val="center"/>
          </w:tcPr>
          <w:p>
            <w:pPr>
              <w:rPr>
                <w:rFonts w:hint="eastAsia"/>
                <w:bCs/>
              </w:rPr>
            </w:pPr>
            <w:r>
              <w:rPr>
                <w:rFonts w:hint="eastAsia"/>
                <w:bCs/>
              </w:rPr>
              <w:t>4</w:t>
            </w:r>
          </w:p>
        </w:tc>
        <w:tc>
          <w:tcPr>
            <w:tcW w:w="1260" w:type="dxa"/>
            <w:vMerge w:val="continue"/>
            <w:vAlign w:val="center"/>
          </w:tcPr>
          <w:p>
            <w:pPr>
              <w:rPr>
                <w:rFonts w:hint="eastAsia"/>
                <w:bCs/>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30" w:type="dxa"/>
            <w:bottom w:w="0" w:type="dxa"/>
            <w:right w:w="30" w:type="dxa"/>
          </w:tblCellMar>
        </w:tblPrEx>
        <w:trPr>
          <w:cantSplit/>
          <w:trHeight w:val="310" w:hRule="atLeast"/>
          <w:jc w:val="center"/>
        </w:trPr>
        <w:tc>
          <w:tcPr>
            <w:tcW w:w="2682" w:type="dxa"/>
            <w:vAlign w:val="center"/>
          </w:tcPr>
          <w:p>
            <w:pPr>
              <w:rPr>
                <w:bCs/>
              </w:rPr>
            </w:pPr>
            <w:r>
              <w:rPr>
                <w:rFonts w:hint="eastAsia"/>
                <w:bCs/>
              </w:rPr>
              <w:t>财务管理</w:t>
            </w:r>
          </w:p>
        </w:tc>
        <w:tc>
          <w:tcPr>
            <w:tcW w:w="1308" w:type="dxa"/>
            <w:vAlign w:val="center"/>
          </w:tcPr>
          <w:p>
            <w:pPr>
              <w:rPr>
                <w:rFonts w:hint="eastAsia"/>
                <w:bCs/>
              </w:rPr>
            </w:pPr>
            <w:r>
              <w:rPr>
                <w:rFonts w:hint="eastAsia"/>
                <w:bCs/>
              </w:rPr>
              <w:t>968.008.1</w:t>
            </w:r>
          </w:p>
        </w:tc>
        <w:tc>
          <w:tcPr>
            <w:tcW w:w="900" w:type="dxa"/>
            <w:vAlign w:val="center"/>
          </w:tcPr>
          <w:p>
            <w:pPr>
              <w:rPr>
                <w:bCs/>
              </w:rPr>
            </w:pPr>
            <w:r>
              <w:rPr>
                <w:bCs/>
              </w:rPr>
              <w:t>3</w:t>
            </w:r>
          </w:p>
        </w:tc>
        <w:tc>
          <w:tcPr>
            <w:tcW w:w="1080" w:type="dxa"/>
            <w:vAlign w:val="center"/>
          </w:tcPr>
          <w:p>
            <w:pPr>
              <w:rPr>
                <w:bCs/>
              </w:rPr>
            </w:pPr>
            <w:r>
              <w:rPr>
                <w:bCs/>
              </w:rPr>
              <w:t>3</w:t>
            </w:r>
          </w:p>
        </w:tc>
        <w:tc>
          <w:tcPr>
            <w:tcW w:w="1080" w:type="dxa"/>
            <w:vAlign w:val="center"/>
          </w:tcPr>
          <w:p>
            <w:pPr>
              <w:rPr>
                <w:rFonts w:hint="eastAsia"/>
                <w:bCs/>
              </w:rPr>
            </w:pPr>
            <w:r>
              <w:rPr>
                <w:rFonts w:hint="eastAsia"/>
                <w:bCs/>
              </w:rPr>
              <w:t>4</w:t>
            </w:r>
          </w:p>
        </w:tc>
        <w:tc>
          <w:tcPr>
            <w:tcW w:w="1260" w:type="dxa"/>
            <w:vMerge w:val="continue"/>
            <w:vAlign w:val="center"/>
          </w:tcPr>
          <w:p>
            <w:pPr>
              <w:rPr>
                <w:rFonts w:hint="eastAsia"/>
                <w:bCs/>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30" w:type="dxa"/>
            <w:bottom w:w="0" w:type="dxa"/>
            <w:right w:w="30" w:type="dxa"/>
          </w:tblCellMar>
        </w:tblPrEx>
        <w:trPr>
          <w:cantSplit/>
          <w:trHeight w:val="310" w:hRule="atLeast"/>
          <w:jc w:val="center"/>
        </w:trPr>
        <w:tc>
          <w:tcPr>
            <w:tcW w:w="2682" w:type="dxa"/>
            <w:vAlign w:val="center"/>
          </w:tcPr>
          <w:p>
            <w:pPr>
              <w:rPr>
                <w:rFonts w:hint="eastAsia"/>
                <w:bCs/>
              </w:rPr>
            </w:pPr>
            <w:r>
              <w:rPr>
                <w:rFonts w:hint="eastAsia"/>
                <w:bCs/>
              </w:rPr>
              <w:t>当代中国经济</w:t>
            </w:r>
          </w:p>
        </w:tc>
        <w:tc>
          <w:tcPr>
            <w:tcW w:w="1308" w:type="dxa"/>
            <w:vAlign w:val="center"/>
          </w:tcPr>
          <w:p>
            <w:pPr>
              <w:rPr>
                <w:rFonts w:hint="eastAsia"/>
                <w:bCs/>
              </w:rPr>
            </w:pPr>
            <w:r>
              <w:rPr>
                <w:rFonts w:hint="eastAsia"/>
                <w:bCs/>
              </w:rPr>
              <w:t>968.001.1</w:t>
            </w:r>
          </w:p>
        </w:tc>
        <w:tc>
          <w:tcPr>
            <w:tcW w:w="900" w:type="dxa"/>
            <w:vAlign w:val="center"/>
          </w:tcPr>
          <w:p>
            <w:pPr>
              <w:rPr>
                <w:rFonts w:hint="eastAsia"/>
                <w:bCs/>
              </w:rPr>
            </w:pPr>
            <w:r>
              <w:rPr>
                <w:rFonts w:hint="eastAsia"/>
                <w:bCs/>
              </w:rPr>
              <w:t>3</w:t>
            </w:r>
          </w:p>
        </w:tc>
        <w:tc>
          <w:tcPr>
            <w:tcW w:w="1080" w:type="dxa"/>
            <w:vAlign w:val="center"/>
          </w:tcPr>
          <w:p>
            <w:pPr>
              <w:rPr>
                <w:rFonts w:hint="eastAsia"/>
                <w:bCs/>
              </w:rPr>
            </w:pPr>
            <w:r>
              <w:rPr>
                <w:rFonts w:hint="eastAsia"/>
                <w:bCs/>
              </w:rPr>
              <w:t>3</w:t>
            </w:r>
          </w:p>
        </w:tc>
        <w:tc>
          <w:tcPr>
            <w:tcW w:w="1080" w:type="dxa"/>
            <w:vAlign w:val="center"/>
          </w:tcPr>
          <w:p>
            <w:pPr>
              <w:rPr>
                <w:rFonts w:hint="eastAsia"/>
                <w:bCs/>
              </w:rPr>
            </w:pPr>
            <w:r>
              <w:rPr>
                <w:rFonts w:hint="eastAsia"/>
                <w:bCs/>
              </w:rPr>
              <w:t>4</w:t>
            </w:r>
          </w:p>
        </w:tc>
        <w:tc>
          <w:tcPr>
            <w:tcW w:w="1260" w:type="dxa"/>
            <w:vMerge w:val="continue"/>
            <w:vAlign w:val="center"/>
          </w:tcPr>
          <w:p>
            <w:pPr>
              <w:rPr>
                <w:rFonts w:hint="eastAsia"/>
                <w:bCs/>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30" w:type="dxa"/>
            <w:bottom w:w="0" w:type="dxa"/>
            <w:right w:w="30" w:type="dxa"/>
          </w:tblCellMar>
        </w:tblPrEx>
        <w:trPr>
          <w:cantSplit/>
          <w:trHeight w:val="310" w:hRule="atLeast"/>
          <w:jc w:val="center"/>
        </w:trPr>
        <w:tc>
          <w:tcPr>
            <w:tcW w:w="2682" w:type="dxa"/>
            <w:vAlign w:val="center"/>
          </w:tcPr>
          <w:p>
            <w:pPr>
              <w:rPr>
                <w:rFonts w:hint="eastAsia"/>
                <w:bCs/>
              </w:rPr>
            </w:pPr>
            <w:r>
              <w:rPr>
                <w:rFonts w:hint="eastAsia"/>
                <w:bCs/>
              </w:rPr>
              <w:t>产业经济学</w:t>
            </w:r>
          </w:p>
        </w:tc>
        <w:tc>
          <w:tcPr>
            <w:tcW w:w="1308" w:type="dxa"/>
            <w:vAlign w:val="center"/>
          </w:tcPr>
          <w:p>
            <w:pPr>
              <w:rPr>
                <w:rFonts w:hint="eastAsia"/>
                <w:bCs/>
              </w:rPr>
            </w:pPr>
            <w:r>
              <w:rPr>
                <w:rFonts w:hint="eastAsia"/>
                <w:bCs/>
              </w:rPr>
              <w:t>968.010.1</w:t>
            </w:r>
          </w:p>
        </w:tc>
        <w:tc>
          <w:tcPr>
            <w:tcW w:w="900" w:type="dxa"/>
            <w:vAlign w:val="center"/>
          </w:tcPr>
          <w:p>
            <w:pPr>
              <w:rPr>
                <w:rFonts w:hint="eastAsia"/>
                <w:bCs/>
              </w:rPr>
            </w:pPr>
            <w:r>
              <w:rPr>
                <w:rFonts w:hint="eastAsia"/>
                <w:bCs/>
              </w:rPr>
              <w:t>3</w:t>
            </w:r>
          </w:p>
        </w:tc>
        <w:tc>
          <w:tcPr>
            <w:tcW w:w="1080" w:type="dxa"/>
            <w:vAlign w:val="center"/>
          </w:tcPr>
          <w:p>
            <w:pPr>
              <w:rPr>
                <w:rFonts w:hint="eastAsia"/>
                <w:bCs/>
              </w:rPr>
            </w:pPr>
            <w:r>
              <w:rPr>
                <w:rFonts w:hint="eastAsia"/>
                <w:bCs/>
              </w:rPr>
              <w:t>3</w:t>
            </w:r>
          </w:p>
        </w:tc>
        <w:tc>
          <w:tcPr>
            <w:tcW w:w="1080" w:type="dxa"/>
            <w:vAlign w:val="center"/>
          </w:tcPr>
          <w:p>
            <w:pPr>
              <w:rPr>
                <w:rFonts w:hint="eastAsia"/>
                <w:bCs/>
              </w:rPr>
            </w:pPr>
            <w:r>
              <w:rPr>
                <w:rFonts w:hint="eastAsia"/>
                <w:bCs/>
              </w:rPr>
              <w:t>4</w:t>
            </w:r>
          </w:p>
        </w:tc>
        <w:tc>
          <w:tcPr>
            <w:tcW w:w="1260" w:type="dxa"/>
            <w:vMerge w:val="continue"/>
            <w:vAlign w:val="center"/>
          </w:tcPr>
          <w:p>
            <w:pPr>
              <w:rPr>
                <w:rFonts w:hint="eastAsia"/>
                <w:bCs/>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30" w:type="dxa"/>
            <w:bottom w:w="0" w:type="dxa"/>
            <w:right w:w="30" w:type="dxa"/>
          </w:tblCellMar>
        </w:tblPrEx>
        <w:trPr>
          <w:cantSplit/>
          <w:trHeight w:val="310" w:hRule="atLeast"/>
          <w:jc w:val="center"/>
        </w:trPr>
        <w:tc>
          <w:tcPr>
            <w:tcW w:w="2682" w:type="dxa"/>
            <w:vAlign w:val="center"/>
          </w:tcPr>
          <w:p>
            <w:pPr>
              <w:rPr>
                <w:bCs/>
              </w:rPr>
            </w:pPr>
            <w:r>
              <w:rPr>
                <w:rFonts w:hint="eastAsia"/>
                <w:bCs/>
              </w:rPr>
              <w:t>外国经济思想史</w:t>
            </w:r>
          </w:p>
        </w:tc>
        <w:tc>
          <w:tcPr>
            <w:tcW w:w="1308" w:type="dxa"/>
            <w:vAlign w:val="center"/>
          </w:tcPr>
          <w:p>
            <w:pPr>
              <w:rPr>
                <w:rFonts w:hint="eastAsia"/>
                <w:bCs/>
              </w:rPr>
            </w:pPr>
            <w:r>
              <w:rPr>
                <w:rFonts w:hint="eastAsia"/>
                <w:bCs/>
              </w:rPr>
              <w:t>968.009.1</w:t>
            </w:r>
          </w:p>
        </w:tc>
        <w:tc>
          <w:tcPr>
            <w:tcW w:w="900" w:type="dxa"/>
            <w:vAlign w:val="center"/>
          </w:tcPr>
          <w:p>
            <w:pPr>
              <w:rPr>
                <w:bCs/>
              </w:rPr>
            </w:pPr>
            <w:r>
              <w:rPr>
                <w:bCs/>
              </w:rPr>
              <w:t>3</w:t>
            </w:r>
          </w:p>
        </w:tc>
        <w:tc>
          <w:tcPr>
            <w:tcW w:w="1080" w:type="dxa"/>
            <w:vAlign w:val="center"/>
          </w:tcPr>
          <w:p>
            <w:pPr>
              <w:rPr>
                <w:bCs/>
              </w:rPr>
            </w:pPr>
            <w:r>
              <w:rPr>
                <w:bCs/>
              </w:rPr>
              <w:t>3</w:t>
            </w:r>
          </w:p>
        </w:tc>
        <w:tc>
          <w:tcPr>
            <w:tcW w:w="1080" w:type="dxa"/>
            <w:vAlign w:val="center"/>
          </w:tcPr>
          <w:p>
            <w:pPr>
              <w:rPr>
                <w:rFonts w:hint="eastAsia"/>
                <w:bCs/>
              </w:rPr>
            </w:pPr>
            <w:r>
              <w:rPr>
                <w:rFonts w:hint="eastAsia"/>
                <w:bCs/>
              </w:rPr>
              <w:t>4</w:t>
            </w:r>
          </w:p>
        </w:tc>
        <w:tc>
          <w:tcPr>
            <w:tcW w:w="1260" w:type="dxa"/>
            <w:vMerge w:val="continue"/>
            <w:vAlign w:val="center"/>
          </w:tcPr>
          <w:p>
            <w:pPr>
              <w:rPr>
                <w:rFonts w:hint="eastAsia"/>
                <w:bCs/>
              </w:rPr>
            </w:pPr>
          </w:p>
        </w:tc>
      </w:tr>
    </w:tbl>
    <w:p>
      <w:pPr>
        <w:rPr>
          <w:bCs/>
        </w:rPr>
      </w:pPr>
      <w:r>
        <w:rPr>
          <w:rFonts w:hint="eastAsia"/>
          <w:bCs/>
        </w:rPr>
        <w:t>3、下列课程为修读二专业前已预修学分可转换课程（8/10学分）</w:t>
      </w:r>
    </w:p>
    <w:tbl>
      <w:tblPr>
        <w:tblW w:w="8280"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880"/>
        <w:gridCol w:w="1310"/>
        <w:gridCol w:w="900"/>
        <w:gridCol w:w="1080"/>
        <w:gridCol w:w="1080"/>
        <w:gridCol w:w="10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2880" w:type="dxa"/>
            <w:tcBorders>
              <w:top w:val="single" w:color="auto" w:sz="12" w:space="0"/>
              <w:left w:val="single" w:color="auto" w:sz="12" w:space="0"/>
              <w:bottom w:val="double" w:color="auto" w:sz="4" w:space="0"/>
            </w:tcBorders>
            <w:vAlign w:val="top"/>
          </w:tcPr>
          <w:p>
            <w:pPr>
              <w:rPr>
                <w:rFonts w:hint="eastAsia"/>
                <w:bCs/>
              </w:rPr>
            </w:pPr>
            <w:r>
              <w:rPr>
                <w:rFonts w:hint="eastAsia"/>
                <w:bCs/>
              </w:rPr>
              <w:t>课程名称</w:t>
            </w:r>
          </w:p>
        </w:tc>
        <w:tc>
          <w:tcPr>
            <w:tcW w:w="1310" w:type="dxa"/>
            <w:tcBorders>
              <w:top w:val="single" w:color="auto" w:sz="12" w:space="0"/>
              <w:bottom w:val="double" w:color="auto" w:sz="4" w:space="0"/>
            </w:tcBorders>
            <w:vAlign w:val="top"/>
          </w:tcPr>
          <w:p>
            <w:pPr>
              <w:rPr>
                <w:rFonts w:hint="eastAsia"/>
                <w:bCs/>
              </w:rPr>
            </w:pPr>
            <w:r>
              <w:rPr>
                <w:rFonts w:hint="eastAsia"/>
                <w:bCs/>
              </w:rPr>
              <w:t>课程代码</w:t>
            </w:r>
          </w:p>
        </w:tc>
        <w:tc>
          <w:tcPr>
            <w:tcW w:w="900" w:type="dxa"/>
            <w:tcBorders>
              <w:top w:val="single" w:color="auto" w:sz="12" w:space="0"/>
              <w:bottom w:val="double" w:color="auto" w:sz="4" w:space="0"/>
            </w:tcBorders>
            <w:vAlign w:val="top"/>
          </w:tcPr>
          <w:p>
            <w:pPr>
              <w:rPr>
                <w:rFonts w:hint="eastAsia"/>
                <w:bCs/>
              </w:rPr>
            </w:pPr>
            <w:r>
              <w:rPr>
                <w:rFonts w:hint="eastAsia"/>
                <w:bCs/>
              </w:rPr>
              <w:t>学分</w:t>
            </w:r>
          </w:p>
        </w:tc>
        <w:tc>
          <w:tcPr>
            <w:tcW w:w="1080" w:type="dxa"/>
            <w:tcBorders>
              <w:top w:val="single" w:color="auto" w:sz="12" w:space="0"/>
              <w:bottom w:val="double" w:color="auto" w:sz="4" w:space="0"/>
            </w:tcBorders>
            <w:vAlign w:val="top"/>
          </w:tcPr>
          <w:p>
            <w:pPr>
              <w:rPr>
                <w:rFonts w:hint="eastAsia"/>
                <w:bCs/>
              </w:rPr>
            </w:pPr>
            <w:r>
              <w:rPr>
                <w:rFonts w:hint="eastAsia"/>
                <w:bCs/>
              </w:rPr>
              <w:t>周学时</w:t>
            </w:r>
          </w:p>
        </w:tc>
        <w:tc>
          <w:tcPr>
            <w:tcW w:w="1080" w:type="dxa"/>
            <w:tcBorders>
              <w:top w:val="single" w:color="auto" w:sz="12" w:space="0"/>
              <w:bottom w:val="double" w:color="auto" w:sz="4" w:space="0"/>
            </w:tcBorders>
            <w:vAlign w:val="top"/>
          </w:tcPr>
          <w:p>
            <w:pPr>
              <w:rPr>
                <w:rFonts w:hint="eastAsia"/>
                <w:bCs/>
              </w:rPr>
            </w:pPr>
            <w:r>
              <w:rPr>
                <w:rFonts w:hint="eastAsia"/>
                <w:bCs/>
              </w:rPr>
              <w:t>开课学期</w:t>
            </w:r>
          </w:p>
        </w:tc>
        <w:tc>
          <w:tcPr>
            <w:tcW w:w="1030" w:type="dxa"/>
            <w:tcBorders>
              <w:top w:val="single" w:color="auto" w:sz="12" w:space="0"/>
              <w:bottom w:val="double" w:color="auto" w:sz="4" w:space="0"/>
              <w:right w:val="single" w:color="auto" w:sz="12" w:space="0"/>
            </w:tcBorders>
            <w:vAlign w:val="top"/>
          </w:tcPr>
          <w:p>
            <w:pPr>
              <w:rPr>
                <w:rFonts w:hint="eastAsia"/>
                <w:bCs/>
              </w:rPr>
            </w:pPr>
            <w:r>
              <w:rPr>
                <w:rFonts w:hint="eastAsia"/>
                <w:bCs/>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95" w:hRule="atLeast"/>
        </w:trPr>
        <w:tc>
          <w:tcPr>
            <w:tcW w:w="2880" w:type="dxa"/>
            <w:tcBorders>
              <w:top w:val="double" w:color="auto" w:sz="4" w:space="0"/>
              <w:left w:val="single" w:color="auto" w:sz="12" w:space="0"/>
            </w:tcBorders>
            <w:vAlign w:val="top"/>
          </w:tcPr>
          <w:p>
            <w:pPr>
              <w:rPr>
                <w:rFonts w:hint="eastAsia"/>
                <w:bCs/>
              </w:rPr>
            </w:pPr>
            <w:r>
              <w:rPr>
                <w:rFonts w:hint="eastAsia"/>
                <w:bCs/>
              </w:rPr>
              <w:t xml:space="preserve">高等数学  </w:t>
            </w:r>
            <w:r>
              <w:rPr>
                <w:bCs/>
              </w:rPr>
              <w:t>(</w:t>
            </w:r>
            <w:r>
              <w:rPr>
                <w:rFonts w:hint="eastAsia"/>
                <w:bCs/>
              </w:rPr>
              <w:t>上)</w:t>
            </w:r>
          </w:p>
        </w:tc>
        <w:tc>
          <w:tcPr>
            <w:tcW w:w="1310" w:type="dxa"/>
            <w:tcBorders>
              <w:top w:val="double" w:color="auto" w:sz="4" w:space="0"/>
            </w:tcBorders>
            <w:vAlign w:val="top"/>
          </w:tcPr>
          <w:p>
            <w:pPr>
              <w:rPr>
                <w:bCs/>
              </w:rPr>
            </w:pPr>
            <w:r>
              <w:rPr>
                <w:rFonts w:hint="eastAsia"/>
                <w:bCs/>
              </w:rPr>
              <w:t>968.039.1</w:t>
            </w:r>
          </w:p>
        </w:tc>
        <w:tc>
          <w:tcPr>
            <w:tcW w:w="900" w:type="dxa"/>
            <w:tcBorders>
              <w:top w:val="double" w:color="auto" w:sz="4" w:space="0"/>
            </w:tcBorders>
            <w:vAlign w:val="top"/>
          </w:tcPr>
          <w:p>
            <w:pPr>
              <w:rPr>
                <w:rFonts w:hint="eastAsia"/>
                <w:bCs/>
              </w:rPr>
            </w:pPr>
            <w:r>
              <w:rPr>
                <w:rFonts w:hint="eastAsia"/>
                <w:bCs/>
              </w:rPr>
              <w:t>4</w:t>
            </w:r>
          </w:p>
        </w:tc>
        <w:tc>
          <w:tcPr>
            <w:tcW w:w="1080" w:type="dxa"/>
            <w:tcBorders>
              <w:top w:val="double" w:color="auto" w:sz="4" w:space="0"/>
            </w:tcBorders>
            <w:vAlign w:val="top"/>
          </w:tcPr>
          <w:p>
            <w:pPr>
              <w:rPr>
                <w:rFonts w:hint="eastAsia"/>
                <w:bCs/>
              </w:rPr>
            </w:pPr>
          </w:p>
        </w:tc>
        <w:tc>
          <w:tcPr>
            <w:tcW w:w="1080" w:type="dxa"/>
            <w:tcBorders>
              <w:top w:val="double" w:color="auto" w:sz="4" w:space="0"/>
            </w:tcBorders>
            <w:vAlign w:val="top"/>
          </w:tcPr>
          <w:p>
            <w:pPr>
              <w:rPr>
                <w:rFonts w:hint="eastAsia"/>
                <w:bCs/>
              </w:rPr>
            </w:pPr>
          </w:p>
        </w:tc>
        <w:tc>
          <w:tcPr>
            <w:tcW w:w="1030" w:type="dxa"/>
            <w:vMerge w:val="restart"/>
            <w:tcBorders>
              <w:top w:val="double" w:color="auto" w:sz="4" w:space="0"/>
              <w:right w:val="single" w:color="auto" w:sz="12" w:space="0"/>
            </w:tcBorders>
            <w:vAlign w:val="top"/>
          </w:tcPr>
          <w:p>
            <w:pPr>
              <w:rPr>
                <w:rFonts w:hint="eastAsia"/>
                <w:bCs/>
                <w:sz w:val="18"/>
                <w:szCs w:val="18"/>
              </w:rPr>
            </w:pPr>
            <w:r>
              <w:rPr>
                <w:rFonts w:hint="eastAsia"/>
                <w:bCs/>
                <w:sz w:val="18"/>
                <w:szCs w:val="18"/>
              </w:rPr>
              <w:t>修读二专业前已预修学分转换课程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2880" w:type="dxa"/>
            <w:tcBorders>
              <w:left w:val="single" w:color="auto" w:sz="12" w:space="0"/>
            </w:tcBorders>
            <w:vAlign w:val="top"/>
          </w:tcPr>
          <w:p>
            <w:pPr>
              <w:rPr>
                <w:rFonts w:hint="eastAsia"/>
                <w:bCs/>
              </w:rPr>
            </w:pPr>
            <w:r>
              <w:rPr>
                <w:rFonts w:hint="eastAsia"/>
                <w:bCs/>
              </w:rPr>
              <w:t>高等数学 （下）</w:t>
            </w:r>
          </w:p>
        </w:tc>
        <w:tc>
          <w:tcPr>
            <w:tcW w:w="1310" w:type="dxa"/>
            <w:vAlign w:val="top"/>
          </w:tcPr>
          <w:p>
            <w:pPr>
              <w:rPr>
                <w:bCs/>
              </w:rPr>
            </w:pPr>
            <w:r>
              <w:rPr>
                <w:rFonts w:hint="eastAsia"/>
                <w:bCs/>
              </w:rPr>
              <w:t>968.039.2</w:t>
            </w:r>
          </w:p>
        </w:tc>
        <w:tc>
          <w:tcPr>
            <w:tcW w:w="900" w:type="dxa"/>
            <w:vAlign w:val="top"/>
          </w:tcPr>
          <w:p>
            <w:pPr>
              <w:rPr>
                <w:rFonts w:hint="eastAsia"/>
                <w:bCs/>
              </w:rPr>
            </w:pPr>
            <w:r>
              <w:rPr>
                <w:rFonts w:hint="eastAsia"/>
                <w:bCs/>
              </w:rPr>
              <w:t>4</w:t>
            </w:r>
          </w:p>
        </w:tc>
        <w:tc>
          <w:tcPr>
            <w:tcW w:w="1080" w:type="dxa"/>
            <w:vAlign w:val="top"/>
          </w:tcPr>
          <w:p>
            <w:pPr>
              <w:rPr>
                <w:rFonts w:hint="eastAsia"/>
                <w:bCs/>
              </w:rPr>
            </w:pPr>
          </w:p>
        </w:tc>
        <w:tc>
          <w:tcPr>
            <w:tcW w:w="1080" w:type="dxa"/>
            <w:vAlign w:val="top"/>
          </w:tcPr>
          <w:p>
            <w:pPr>
              <w:rPr>
                <w:rFonts w:hint="eastAsia"/>
                <w:bCs/>
              </w:rPr>
            </w:pPr>
          </w:p>
        </w:tc>
        <w:tc>
          <w:tcPr>
            <w:tcW w:w="1030" w:type="dxa"/>
            <w:vMerge w:val="continue"/>
            <w:tcBorders>
              <w:right w:val="single" w:color="auto" w:sz="12" w:space="0"/>
            </w:tcBorders>
            <w:vAlign w:val="top"/>
          </w:tcPr>
          <w:p>
            <w:pPr>
              <w:rPr>
                <w:rFonts w:hint="eastAsia"/>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2880" w:type="dxa"/>
            <w:tcBorders>
              <w:left w:val="single" w:color="auto" w:sz="12" w:space="0"/>
            </w:tcBorders>
            <w:vAlign w:val="top"/>
          </w:tcPr>
          <w:p>
            <w:pPr>
              <w:rPr>
                <w:rFonts w:hint="eastAsia"/>
                <w:bCs/>
              </w:rPr>
            </w:pPr>
            <w:r>
              <w:rPr>
                <w:rFonts w:hint="eastAsia"/>
                <w:bCs/>
              </w:rPr>
              <w:t xml:space="preserve">数学分析  </w:t>
            </w:r>
            <w:r>
              <w:rPr>
                <w:bCs/>
              </w:rPr>
              <w:t>(</w:t>
            </w:r>
            <w:r>
              <w:rPr>
                <w:rFonts w:hint="eastAsia"/>
                <w:bCs/>
              </w:rPr>
              <w:t>上)</w:t>
            </w:r>
          </w:p>
        </w:tc>
        <w:tc>
          <w:tcPr>
            <w:tcW w:w="1310" w:type="dxa"/>
            <w:vAlign w:val="top"/>
          </w:tcPr>
          <w:p>
            <w:pPr>
              <w:rPr>
                <w:bCs/>
              </w:rPr>
            </w:pPr>
            <w:r>
              <w:rPr>
                <w:rFonts w:hint="eastAsia"/>
                <w:bCs/>
              </w:rPr>
              <w:t>968.040.1</w:t>
            </w:r>
          </w:p>
        </w:tc>
        <w:tc>
          <w:tcPr>
            <w:tcW w:w="900" w:type="dxa"/>
            <w:vAlign w:val="top"/>
          </w:tcPr>
          <w:p>
            <w:pPr>
              <w:rPr>
                <w:rFonts w:hint="eastAsia"/>
                <w:bCs/>
              </w:rPr>
            </w:pPr>
            <w:r>
              <w:rPr>
                <w:rFonts w:hint="eastAsia"/>
                <w:bCs/>
              </w:rPr>
              <w:t>5</w:t>
            </w:r>
          </w:p>
        </w:tc>
        <w:tc>
          <w:tcPr>
            <w:tcW w:w="1080" w:type="dxa"/>
            <w:vAlign w:val="top"/>
          </w:tcPr>
          <w:p>
            <w:pPr>
              <w:rPr>
                <w:rFonts w:hint="eastAsia"/>
                <w:bCs/>
              </w:rPr>
            </w:pPr>
          </w:p>
        </w:tc>
        <w:tc>
          <w:tcPr>
            <w:tcW w:w="1080" w:type="dxa"/>
            <w:vAlign w:val="top"/>
          </w:tcPr>
          <w:p>
            <w:pPr>
              <w:rPr>
                <w:rFonts w:hint="eastAsia"/>
                <w:bCs/>
              </w:rPr>
            </w:pPr>
          </w:p>
        </w:tc>
        <w:tc>
          <w:tcPr>
            <w:tcW w:w="1030" w:type="dxa"/>
            <w:vMerge w:val="continue"/>
            <w:tcBorders>
              <w:right w:val="single" w:color="auto" w:sz="12" w:space="0"/>
            </w:tcBorders>
            <w:vAlign w:val="top"/>
          </w:tcPr>
          <w:p>
            <w:pPr>
              <w:rPr>
                <w:rFonts w:hint="eastAsia"/>
                <w:bCs/>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2880" w:type="dxa"/>
            <w:tcBorders>
              <w:left w:val="single" w:color="auto" w:sz="12" w:space="0"/>
              <w:bottom w:val="single" w:color="auto" w:sz="12" w:space="0"/>
            </w:tcBorders>
            <w:vAlign w:val="top"/>
          </w:tcPr>
          <w:p>
            <w:pPr>
              <w:rPr>
                <w:rFonts w:hint="eastAsia"/>
                <w:bCs/>
              </w:rPr>
            </w:pPr>
            <w:r>
              <w:rPr>
                <w:rFonts w:hint="eastAsia"/>
                <w:bCs/>
              </w:rPr>
              <w:t>数学分析 （下）</w:t>
            </w:r>
          </w:p>
        </w:tc>
        <w:tc>
          <w:tcPr>
            <w:tcW w:w="1310" w:type="dxa"/>
            <w:tcBorders>
              <w:bottom w:val="single" w:color="auto" w:sz="12" w:space="0"/>
            </w:tcBorders>
            <w:vAlign w:val="top"/>
          </w:tcPr>
          <w:p>
            <w:pPr>
              <w:rPr>
                <w:bCs/>
              </w:rPr>
            </w:pPr>
            <w:r>
              <w:rPr>
                <w:rFonts w:hint="eastAsia"/>
                <w:bCs/>
              </w:rPr>
              <w:t>968.040.2</w:t>
            </w:r>
          </w:p>
        </w:tc>
        <w:tc>
          <w:tcPr>
            <w:tcW w:w="900" w:type="dxa"/>
            <w:tcBorders>
              <w:bottom w:val="single" w:color="auto" w:sz="12" w:space="0"/>
            </w:tcBorders>
            <w:vAlign w:val="top"/>
          </w:tcPr>
          <w:p>
            <w:pPr>
              <w:rPr>
                <w:rFonts w:hint="eastAsia"/>
                <w:bCs/>
              </w:rPr>
            </w:pPr>
            <w:r>
              <w:rPr>
                <w:rFonts w:hint="eastAsia"/>
                <w:bCs/>
              </w:rPr>
              <w:t>5</w:t>
            </w:r>
          </w:p>
        </w:tc>
        <w:tc>
          <w:tcPr>
            <w:tcW w:w="1080" w:type="dxa"/>
            <w:tcBorders>
              <w:bottom w:val="single" w:color="auto" w:sz="12" w:space="0"/>
            </w:tcBorders>
            <w:vAlign w:val="top"/>
          </w:tcPr>
          <w:p>
            <w:pPr>
              <w:rPr>
                <w:rFonts w:hint="eastAsia"/>
                <w:bCs/>
              </w:rPr>
            </w:pPr>
          </w:p>
        </w:tc>
        <w:tc>
          <w:tcPr>
            <w:tcW w:w="1080" w:type="dxa"/>
            <w:tcBorders>
              <w:bottom w:val="single" w:color="auto" w:sz="12" w:space="0"/>
            </w:tcBorders>
            <w:vAlign w:val="top"/>
          </w:tcPr>
          <w:p>
            <w:pPr>
              <w:rPr>
                <w:rFonts w:hint="eastAsia"/>
                <w:bCs/>
              </w:rPr>
            </w:pPr>
          </w:p>
        </w:tc>
        <w:tc>
          <w:tcPr>
            <w:tcW w:w="1030" w:type="dxa"/>
            <w:vMerge w:val="continue"/>
            <w:tcBorders>
              <w:bottom w:val="single" w:color="auto" w:sz="12" w:space="0"/>
              <w:right w:val="single" w:color="auto" w:sz="12" w:space="0"/>
            </w:tcBorders>
            <w:vAlign w:val="top"/>
          </w:tcPr>
          <w:p>
            <w:pPr>
              <w:rPr>
                <w:rFonts w:hint="eastAsia"/>
                <w:bCs/>
                <w:sz w:val="18"/>
                <w:szCs w:val="18"/>
              </w:rPr>
            </w:pPr>
          </w:p>
        </w:tc>
      </w:tr>
    </w:tbl>
    <w:p>
      <w:pPr>
        <w:tabs>
          <w:tab w:val="left" w:pos="1080"/>
          <w:tab w:val="center" w:pos="4153"/>
        </w:tabs>
        <w:ind w:firstLine="1245" w:firstLineChars="443"/>
        <w:jc w:val="left"/>
        <w:rPr>
          <w:rFonts w:hint="eastAsia" w:ascii="宋体" w:hAnsi="宋体"/>
          <w:b/>
          <w:color w:val="003300"/>
          <w:sz w:val="28"/>
          <w:szCs w:val="28"/>
        </w:rPr>
      </w:pPr>
      <w:r>
        <w:rPr>
          <w:rFonts w:hint="eastAsia" w:ascii="宋体" w:hAnsi="宋体" w:eastAsia="黑体"/>
          <w:b/>
          <w:bCs/>
          <w:sz w:val="28"/>
          <w:szCs w:val="28"/>
        </w:rPr>
        <w:t>《新闻学》第二专业教学培养方案</w:t>
      </w:r>
    </w:p>
    <w:p>
      <w:pPr>
        <w:spacing w:line="360" w:lineRule="auto"/>
        <w:rPr>
          <w:rFonts w:hint="eastAsia" w:ascii="宋体" w:hAnsi="宋体"/>
          <w:b/>
          <w:color w:val="003300"/>
          <w:sz w:val="24"/>
        </w:rPr>
      </w:pPr>
      <w:r>
        <w:rPr>
          <w:rFonts w:hint="eastAsia" w:ascii="宋体" w:hAnsi="宋体"/>
          <w:b/>
          <w:color w:val="003300"/>
          <w:sz w:val="24"/>
        </w:rPr>
        <w:t xml:space="preserve">                          </w:t>
      </w:r>
      <w:r>
        <w:rPr>
          <w:rFonts w:hint="eastAsia" w:ascii="宋体" w:hAnsi="宋体" w:eastAsia="黑体"/>
          <w:bCs/>
          <w:sz w:val="28"/>
          <w:szCs w:val="28"/>
        </w:rPr>
        <w:t>（新闻学院）</w:t>
      </w:r>
    </w:p>
    <w:p>
      <w:pPr>
        <w:spacing w:line="360" w:lineRule="auto"/>
        <w:rPr>
          <w:rFonts w:hint="eastAsia" w:ascii="宋体" w:hAnsi="宋体"/>
          <w:b/>
          <w:color w:val="003300"/>
          <w:sz w:val="24"/>
        </w:rPr>
      </w:pPr>
      <w:r>
        <w:rPr>
          <w:rFonts w:hint="eastAsia" w:ascii="宋体" w:hAnsi="宋体"/>
          <w:b/>
          <w:color w:val="003300"/>
          <w:sz w:val="24"/>
        </w:rPr>
        <w:t>一、培养要求</w:t>
      </w:r>
    </w:p>
    <w:p>
      <w:pPr>
        <w:spacing w:line="360" w:lineRule="auto"/>
        <w:ind w:firstLine="210" w:firstLineChars="100"/>
        <w:rPr>
          <w:rFonts w:hint="eastAsia" w:ascii="宋体" w:hAnsi="宋体"/>
          <w:color w:val="000000"/>
          <w:kern w:val="0"/>
          <w:szCs w:val="21"/>
        </w:rPr>
      </w:pPr>
      <w:r>
        <w:rPr>
          <w:rFonts w:hint="eastAsia" w:ascii="宋体" w:hAnsi="宋体"/>
          <w:color w:val="000000"/>
          <w:kern w:val="0"/>
          <w:szCs w:val="21"/>
        </w:rPr>
        <w:t>要求学生掌握新闻学基本理论、马克思主义新闻学原理、党和政府有关新闻宣传的方针政策，能以马克思主义的立场、观点、方法独立观察分析社会现象；接受新闻业务的基本训练，掌握采访、写作、编辑业务技能和社会活动能力；熟悉中外新闻传播历史、现状及发展规律。</w:t>
      </w:r>
    </w:p>
    <w:p>
      <w:pPr>
        <w:spacing w:line="360" w:lineRule="auto"/>
        <w:rPr>
          <w:rFonts w:hint="eastAsia" w:ascii="宋体" w:hAnsi="宋体"/>
          <w:b/>
          <w:color w:val="003300"/>
          <w:sz w:val="24"/>
        </w:rPr>
      </w:pPr>
      <w:r>
        <w:rPr>
          <w:rFonts w:hint="eastAsia" w:ascii="宋体" w:hAnsi="宋体"/>
          <w:b/>
          <w:color w:val="003300"/>
          <w:sz w:val="24"/>
        </w:rPr>
        <w:t>二、学分要求</w:t>
      </w:r>
    </w:p>
    <w:p>
      <w:pPr>
        <w:spacing w:line="360" w:lineRule="auto"/>
        <w:ind w:firstLine="206" w:firstLineChars="98"/>
        <w:rPr>
          <w:rFonts w:hint="eastAsia" w:ascii="宋体" w:hAnsi="宋体"/>
          <w:b/>
          <w:color w:val="003300"/>
          <w:sz w:val="24"/>
        </w:rPr>
      </w:pPr>
      <w:r>
        <w:rPr>
          <w:rFonts w:hint="eastAsia" w:ascii="宋体" w:hAnsi="宋体"/>
          <w:color w:val="000000"/>
          <w:kern w:val="0"/>
          <w:szCs w:val="21"/>
        </w:rPr>
        <w:t>选本专业为第二专业的学生必须修满下列规定的</w:t>
      </w:r>
      <w:r>
        <w:rPr>
          <w:rFonts w:ascii="宋体" w:hAnsi="宋体"/>
          <w:color w:val="000000"/>
          <w:kern w:val="0"/>
          <w:szCs w:val="21"/>
        </w:rPr>
        <w:t>30学分专业必修课和10学分专业选修课。</w:t>
      </w:r>
    </w:p>
    <w:p>
      <w:pPr>
        <w:rPr>
          <w:rFonts w:hint="eastAsia" w:ascii="宋体" w:hAnsi="宋体"/>
          <w:b/>
          <w:color w:val="003300"/>
          <w:sz w:val="24"/>
        </w:rPr>
      </w:pPr>
      <w:r>
        <w:rPr>
          <w:rFonts w:hint="eastAsia" w:ascii="宋体" w:hAnsi="宋体"/>
          <w:b/>
          <w:color w:val="003300"/>
          <w:sz w:val="24"/>
        </w:rPr>
        <w:t>三、课程设置</w:t>
      </w:r>
    </w:p>
    <w:p>
      <w:pPr>
        <w:rPr>
          <w:rFonts w:hint="eastAsia" w:ascii="宋体" w:hAnsi="宋体"/>
          <w:b/>
          <w:color w:val="003300"/>
          <w:szCs w:val="21"/>
        </w:rPr>
      </w:pPr>
      <w:r>
        <w:rPr>
          <w:rFonts w:hint="eastAsia" w:ascii="宋体" w:hAnsi="宋体"/>
          <w:b/>
          <w:color w:val="003300"/>
          <w:szCs w:val="21"/>
        </w:rPr>
        <w:t>1、专业必修课程（30学分）</w:t>
      </w:r>
    </w:p>
    <w:tbl>
      <w:tblPr>
        <w:tblW w:w="82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2573"/>
        <w:gridCol w:w="1294"/>
        <w:gridCol w:w="895"/>
        <w:gridCol w:w="1020"/>
        <w:gridCol w:w="1208"/>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04" w:hRule="atLeast"/>
        </w:trPr>
        <w:tc>
          <w:tcPr>
            <w:tcW w:w="2573" w:type="dxa"/>
            <w:vAlign w:val="top"/>
          </w:tcPr>
          <w:p>
            <w:pPr>
              <w:rPr>
                <w:rFonts w:hint="eastAsia" w:ascii="宋体" w:hAnsi="宋体"/>
                <w:color w:val="003300"/>
                <w:szCs w:val="21"/>
              </w:rPr>
            </w:pPr>
            <w:r>
              <w:rPr>
                <w:rFonts w:hint="eastAsia" w:ascii="宋体" w:hAnsi="宋体"/>
                <w:color w:val="003300"/>
                <w:szCs w:val="21"/>
              </w:rPr>
              <w:t>课程名称</w:t>
            </w:r>
          </w:p>
        </w:tc>
        <w:tc>
          <w:tcPr>
            <w:tcW w:w="1294" w:type="dxa"/>
            <w:vAlign w:val="top"/>
          </w:tcPr>
          <w:p>
            <w:pPr>
              <w:rPr>
                <w:rFonts w:hint="eastAsia" w:ascii="宋体" w:hAnsi="宋体"/>
                <w:color w:val="003300"/>
                <w:szCs w:val="21"/>
              </w:rPr>
            </w:pPr>
            <w:r>
              <w:rPr>
                <w:rFonts w:hint="eastAsia" w:ascii="宋体" w:hAnsi="宋体"/>
                <w:color w:val="003300"/>
                <w:szCs w:val="21"/>
              </w:rPr>
              <w:t>课程代码</w:t>
            </w:r>
          </w:p>
        </w:tc>
        <w:tc>
          <w:tcPr>
            <w:tcW w:w="895" w:type="dxa"/>
            <w:vAlign w:val="top"/>
          </w:tcPr>
          <w:p>
            <w:pPr>
              <w:rPr>
                <w:rFonts w:hint="eastAsia" w:ascii="宋体" w:hAnsi="宋体"/>
                <w:color w:val="003300"/>
                <w:szCs w:val="21"/>
              </w:rPr>
            </w:pPr>
            <w:r>
              <w:rPr>
                <w:rFonts w:hint="eastAsia" w:ascii="宋体" w:hAnsi="宋体"/>
                <w:color w:val="003300"/>
                <w:szCs w:val="21"/>
              </w:rPr>
              <w:t>学分</w:t>
            </w:r>
          </w:p>
        </w:tc>
        <w:tc>
          <w:tcPr>
            <w:tcW w:w="1020" w:type="dxa"/>
            <w:vAlign w:val="top"/>
          </w:tcPr>
          <w:p>
            <w:pPr>
              <w:rPr>
                <w:rFonts w:hint="eastAsia" w:ascii="宋体" w:hAnsi="宋体"/>
                <w:color w:val="003300"/>
                <w:szCs w:val="21"/>
              </w:rPr>
            </w:pPr>
            <w:r>
              <w:rPr>
                <w:rFonts w:hint="eastAsia" w:ascii="宋体" w:hAnsi="宋体"/>
                <w:color w:val="003300"/>
                <w:szCs w:val="21"/>
              </w:rPr>
              <w:t>周学时</w:t>
            </w:r>
          </w:p>
        </w:tc>
        <w:tc>
          <w:tcPr>
            <w:tcW w:w="1208" w:type="dxa"/>
            <w:vAlign w:val="top"/>
          </w:tcPr>
          <w:p>
            <w:pPr>
              <w:rPr>
                <w:rFonts w:hint="eastAsia" w:ascii="宋体" w:hAnsi="宋体"/>
                <w:color w:val="003300"/>
                <w:szCs w:val="21"/>
              </w:rPr>
            </w:pPr>
            <w:r>
              <w:rPr>
                <w:rFonts w:hint="eastAsia" w:ascii="宋体" w:hAnsi="宋体"/>
                <w:color w:val="003300"/>
                <w:szCs w:val="21"/>
              </w:rPr>
              <w:t>开课学期</w:t>
            </w:r>
          </w:p>
        </w:tc>
        <w:tc>
          <w:tcPr>
            <w:tcW w:w="1229" w:type="dxa"/>
            <w:vAlign w:val="top"/>
          </w:tcPr>
          <w:p>
            <w:pPr>
              <w:rPr>
                <w:rFonts w:hint="eastAsia" w:ascii="宋体" w:hAnsi="宋体"/>
                <w:color w:val="003300"/>
                <w:szCs w:val="21"/>
              </w:rPr>
            </w:pPr>
            <w:r>
              <w:rPr>
                <w:rFonts w:hint="eastAsia" w:ascii="宋体" w:hAnsi="宋体"/>
                <w:color w:val="003300"/>
                <w:szCs w:val="21"/>
              </w:rPr>
              <w:t>开课院系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19" w:hRule="atLeast"/>
        </w:trPr>
        <w:tc>
          <w:tcPr>
            <w:tcW w:w="2573" w:type="dxa"/>
            <w:vAlign w:val="top"/>
          </w:tcPr>
          <w:p>
            <w:pPr>
              <w:pStyle w:val="14"/>
              <w:widowControl w:val="0"/>
              <w:rPr>
                <w:rFonts w:hAnsi="宋体"/>
                <w:color w:val="003300"/>
                <w:sz w:val="21"/>
                <w:szCs w:val="21"/>
              </w:rPr>
            </w:pPr>
            <w:r>
              <w:rPr>
                <w:rFonts w:hAnsi="宋体"/>
                <w:color w:val="003300"/>
                <w:sz w:val="21"/>
                <w:szCs w:val="21"/>
              </w:rPr>
              <w:t>新闻学概论</w:t>
            </w:r>
          </w:p>
        </w:tc>
        <w:tc>
          <w:tcPr>
            <w:tcW w:w="1294" w:type="dxa"/>
            <w:vAlign w:val="top"/>
          </w:tcPr>
          <w:p>
            <w:pPr>
              <w:jc w:val="center"/>
              <w:rPr>
                <w:rFonts w:ascii="宋体" w:hAnsi="宋体"/>
                <w:color w:val="003300"/>
                <w:szCs w:val="21"/>
              </w:rPr>
            </w:pPr>
            <w:r>
              <w:rPr>
                <w:rFonts w:ascii="宋体" w:hAnsi="宋体"/>
                <w:color w:val="003300"/>
                <w:szCs w:val="21"/>
              </w:rPr>
              <w:t>913.001.1</w:t>
            </w:r>
          </w:p>
        </w:tc>
        <w:tc>
          <w:tcPr>
            <w:tcW w:w="895" w:type="dxa"/>
            <w:vAlign w:val="top"/>
          </w:tcPr>
          <w:p>
            <w:pPr>
              <w:jc w:val="center"/>
              <w:rPr>
                <w:rFonts w:ascii="宋体" w:hAnsi="宋体"/>
                <w:color w:val="003300"/>
                <w:szCs w:val="21"/>
              </w:rPr>
            </w:pPr>
            <w:r>
              <w:rPr>
                <w:rFonts w:ascii="宋体" w:hAnsi="宋体"/>
                <w:color w:val="003300"/>
                <w:szCs w:val="21"/>
              </w:rPr>
              <w:t>3</w:t>
            </w:r>
          </w:p>
        </w:tc>
        <w:tc>
          <w:tcPr>
            <w:tcW w:w="1020" w:type="dxa"/>
            <w:vAlign w:val="top"/>
          </w:tcPr>
          <w:p>
            <w:pPr>
              <w:jc w:val="center"/>
              <w:rPr>
                <w:rFonts w:ascii="宋体" w:hAnsi="宋体"/>
                <w:color w:val="003300"/>
                <w:szCs w:val="21"/>
              </w:rPr>
            </w:pPr>
            <w:r>
              <w:rPr>
                <w:rFonts w:ascii="宋体" w:hAnsi="宋体"/>
                <w:color w:val="003300"/>
                <w:szCs w:val="21"/>
              </w:rPr>
              <w:t>3</w:t>
            </w:r>
          </w:p>
        </w:tc>
        <w:tc>
          <w:tcPr>
            <w:tcW w:w="1208" w:type="dxa"/>
            <w:vAlign w:val="top"/>
          </w:tcPr>
          <w:p>
            <w:pPr>
              <w:rPr>
                <w:rFonts w:hint="eastAsia" w:ascii="宋体" w:hAnsi="宋体"/>
                <w:color w:val="003300"/>
                <w:szCs w:val="21"/>
              </w:rPr>
            </w:pPr>
            <w:r>
              <w:rPr>
                <w:rFonts w:hint="eastAsia" w:ascii="宋体" w:hAnsi="宋体"/>
                <w:color w:val="003300"/>
                <w:szCs w:val="21"/>
              </w:rPr>
              <w:t>1</w:t>
            </w:r>
          </w:p>
        </w:tc>
        <w:tc>
          <w:tcPr>
            <w:tcW w:w="1229"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04" w:hRule="atLeast"/>
        </w:trPr>
        <w:tc>
          <w:tcPr>
            <w:tcW w:w="2573" w:type="dxa"/>
            <w:vAlign w:val="top"/>
          </w:tcPr>
          <w:p>
            <w:pPr>
              <w:rPr>
                <w:rFonts w:ascii="宋体" w:hAnsi="宋体"/>
                <w:color w:val="003300"/>
                <w:szCs w:val="21"/>
              </w:rPr>
            </w:pPr>
            <w:r>
              <w:rPr>
                <w:rFonts w:hint="eastAsia" w:ascii="宋体" w:hAnsi="宋体"/>
                <w:color w:val="003300"/>
                <w:szCs w:val="21"/>
              </w:rPr>
              <w:t>新闻摄影</w:t>
            </w:r>
          </w:p>
        </w:tc>
        <w:tc>
          <w:tcPr>
            <w:tcW w:w="1294" w:type="dxa"/>
            <w:vAlign w:val="top"/>
          </w:tcPr>
          <w:p>
            <w:pPr>
              <w:jc w:val="center"/>
              <w:rPr>
                <w:rFonts w:ascii="宋体" w:hAnsi="宋体"/>
                <w:color w:val="003300"/>
                <w:szCs w:val="21"/>
              </w:rPr>
            </w:pPr>
            <w:r>
              <w:rPr>
                <w:rFonts w:ascii="宋体" w:hAnsi="宋体"/>
                <w:color w:val="003300"/>
                <w:szCs w:val="21"/>
              </w:rPr>
              <w:t>913.003.1</w:t>
            </w:r>
          </w:p>
        </w:tc>
        <w:tc>
          <w:tcPr>
            <w:tcW w:w="895" w:type="dxa"/>
            <w:vAlign w:val="top"/>
          </w:tcPr>
          <w:p>
            <w:pPr>
              <w:jc w:val="center"/>
              <w:rPr>
                <w:rFonts w:ascii="宋体" w:hAnsi="宋体"/>
                <w:color w:val="003300"/>
                <w:szCs w:val="21"/>
              </w:rPr>
            </w:pPr>
            <w:r>
              <w:rPr>
                <w:rFonts w:ascii="宋体" w:hAnsi="宋体"/>
                <w:color w:val="003300"/>
                <w:szCs w:val="21"/>
              </w:rPr>
              <w:t>3</w:t>
            </w:r>
          </w:p>
        </w:tc>
        <w:tc>
          <w:tcPr>
            <w:tcW w:w="1020" w:type="dxa"/>
            <w:vAlign w:val="top"/>
          </w:tcPr>
          <w:p>
            <w:pPr>
              <w:jc w:val="center"/>
              <w:rPr>
                <w:rFonts w:ascii="宋体" w:hAnsi="宋体"/>
                <w:color w:val="003300"/>
                <w:szCs w:val="21"/>
              </w:rPr>
            </w:pPr>
            <w:r>
              <w:rPr>
                <w:rFonts w:ascii="宋体" w:hAnsi="宋体"/>
                <w:color w:val="003300"/>
                <w:szCs w:val="21"/>
              </w:rPr>
              <w:t>3</w:t>
            </w:r>
          </w:p>
        </w:tc>
        <w:tc>
          <w:tcPr>
            <w:tcW w:w="1208" w:type="dxa"/>
            <w:vAlign w:val="top"/>
          </w:tcPr>
          <w:p>
            <w:pPr>
              <w:rPr>
                <w:rFonts w:hint="eastAsia" w:ascii="宋体" w:hAnsi="宋体"/>
                <w:color w:val="003300"/>
                <w:szCs w:val="21"/>
              </w:rPr>
            </w:pPr>
            <w:r>
              <w:rPr>
                <w:rFonts w:hint="eastAsia" w:ascii="宋体" w:hAnsi="宋体"/>
                <w:color w:val="003300"/>
                <w:szCs w:val="21"/>
              </w:rPr>
              <w:t>3</w:t>
            </w:r>
          </w:p>
        </w:tc>
        <w:tc>
          <w:tcPr>
            <w:tcW w:w="1229"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04" w:hRule="atLeast"/>
        </w:trPr>
        <w:tc>
          <w:tcPr>
            <w:tcW w:w="2573" w:type="dxa"/>
            <w:vAlign w:val="top"/>
          </w:tcPr>
          <w:p>
            <w:pPr>
              <w:rPr>
                <w:rFonts w:ascii="宋体" w:hAnsi="宋体"/>
                <w:color w:val="003300"/>
                <w:szCs w:val="21"/>
              </w:rPr>
            </w:pPr>
            <w:r>
              <w:rPr>
                <w:rFonts w:hint="eastAsia" w:ascii="宋体" w:hAnsi="宋体"/>
                <w:color w:val="003300"/>
                <w:szCs w:val="21"/>
              </w:rPr>
              <w:t>广播电视新闻</w:t>
            </w:r>
          </w:p>
        </w:tc>
        <w:tc>
          <w:tcPr>
            <w:tcW w:w="1294" w:type="dxa"/>
            <w:vAlign w:val="top"/>
          </w:tcPr>
          <w:p>
            <w:pPr>
              <w:jc w:val="center"/>
              <w:rPr>
                <w:rFonts w:ascii="宋体" w:hAnsi="宋体"/>
                <w:color w:val="003300"/>
                <w:szCs w:val="21"/>
              </w:rPr>
            </w:pPr>
            <w:r>
              <w:rPr>
                <w:rFonts w:ascii="宋体" w:hAnsi="宋体"/>
                <w:color w:val="003300"/>
                <w:szCs w:val="21"/>
              </w:rPr>
              <w:t>913.012.1</w:t>
            </w:r>
          </w:p>
        </w:tc>
        <w:tc>
          <w:tcPr>
            <w:tcW w:w="895" w:type="dxa"/>
            <w:vAlign w:val="top"/>
          </w:tcPr>
          <w:p>
            <w:pPr>
              <w:jc w:val="center"/>
              <w:rPr>
                <w:rFonts w:ascii="宋体" w:hAnsi="宋体"/>
                <w:color w:val="003300"/>
                <w:szCs w:val="21"/>
              </w:rPr>
            </w:pPr>
            <w:r>
              <w:rPr>
                <w:rFonts w:ascii="宋体" w:hAnsi="宋体"/>
                <w:color w:val="003300"/>
                <w:szCs w:val="21"/>
              </w:rPr>
              <w:t>2</w:t>
            </w:r>
          </w:p>
        </w:tc>
        <w:tc>
          <w:tcPr>
            <w:tcW w:w="1020" w:type="dxa"/>
            <w:vAlign w:val="top"/>
          </w:tcPr>
          <w:p>
            <w:pPr>
              <w:jc w:val="center"/>
              <w:rPr>
                <w:rFonts w:ascii="宋体" w:hAnsi="宋体"/>
                <w:color w:val="003300"/>
                <w:szCs w:val="21"/>
              </w:rPr>
            </w:pPr>
            <w:r>
              <w:rPr>
                <w:rFonts w:ascii="宋体" w:hAnsi="宋体"/>
                <w:color w:val="003300"/>
                <w:szCs w:val="21"/>
              </w:rPr>
              <w:t>2</w:t>
            </w:r>
          </w:p>
        </w:tc>
        <w:tc>
          <w:tcPr>
            <w:tcW w:w="1208" w:type="dxa"/>
            <w:vAlign w:val="top"/>
          </w:tcPr>
          <w:p>
            <w:pPr>
              <w:rPr>
                <w:rFonts w:hint="eastAsia" w:ascii="宋体" w:hAnsi="宋体"/>
                <w:color w:val="003300"/>
                <w:szCs w:val="21"/>
              </w:rPr>
            </w:pPr>
            <w:r>
              <w:rPr>
                <w:rFonts w:hint="eastAsia" w:ascii="宋体" w:hAnsi="宋体"/>
                <w:color w:val="003300"/>
                <w:szCs w:val="21"/>
              </w:rPr>
              <w:t>3</w:t>
            </w:r>
          </w:p>
        </w:tc>
        <w:tc>
          <w:tcPr>
            <w:tcW w:w="1229"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19" w:hRule="atLeast"/>
        </w:trPr>
        <w:tc>
          <w:tcPr>
            <w:tcW w:w="2573" w:type="dxa"/>
            <w:vAlign w:val="top"/>
          </w:tcPr>
          <w:p>
            <w:pPr>
              <w:rPr>
                <w:rFonts w:ascii="宋体" w:hAnsi="宋体"/>
                <w:color w:val="003300"/>
                <w:szCs w:val="21"/>
              </w:rPr>
            </w:pPr>
            <w:r>
              <w:rPr>
                <w:rFonts w:hint="eastAsia" w:ascii="宋体" w:hAnsi="宋体"/>
                <w:color w:val="003300"/>
                <w:szCs w:val="21"/>
              </w:rPr>
              <w:t>传播学概论</w:t>
            </w:r>
          </w:p>
        </w:tc>
        <w:tc>
          <w:tcPr>
            <w:tcW w:w="1294" w:type="dxa"/>
            <w:vAlign w:val="top"/>
          </w:tcPr>
          <w:p>
            <w:pPr>
              <w:jc w:val="center"/>
              <w:rPr>
                <w:rFonts w:ascii="宋体" w:hAnsi="宋体"/>
                <w:color w:val="003300"/>
                <w:szCs w:val="21"/>
              </w:rPr>
            </w:pPr>
            <w:r>
              <w:rPr>
                <w:rFonts w:ascii="宋体" w:hAnsi="宋体"/>
                <w:color w:val="003300"/>
                <w:szCs w:val="21"/>
              </w:rPr>
              <w:t>913.002.1</w:t>
            </w:r>
          </w:p>
        </w:tc>
        <w:tc>
          <w:tcPr>
            <w:tcW w:w="895" w:type="dxa"/>
            <w:vAlign w:val="top"/>
          </w:tcPr>
          <w:p>
            <w:pPr>
              <w:jc w:val="center"/>
              <w:rPr>
                <w:rFonts w:ascii="宋体" w:hAnsi="宋体"/>
                <w:color w:val="003300"/>
                <w:szCs w:val="21"/>
              </w:rPr>
            </w:pPr>
            <w:r>
              <w:rPr>
                <w:rFonts w:ascii="宋体" w:hAnsi="宋体"/>
                <w:color w:val="003300"/>
                <w:szCs w:val="21"/>
              </w:rPr>
              <w:t>3</w:t>
            </w:r>
          </w:p>
        </w:tc>
        <w:tc>
          <w:tcPr>
            <w:tcW w:w="1020" w:type="dxa"/>
            <w:vAlign w:val="top"/>
          </w:tcPr>
          <w:p>
            <w:pPr>
              <w:jc w:val="center"/>
              <w:rPr>
                <w:rFonts w:ascii="宋体" w:hAnsi="宋体"/>
                <w:color w:val="003300"/>
                <w:szCs w:val="21"/>
              </w:rPr>
            </w:pPr>
            <w:r>
              <w:rPr>
                <w:rFonts w:ascii="宋体" w:hAnsi="宋体"/>
                <w:color w:val="003300"/>
                <w:szCs w:val="21"/>
              </w:rPr>
              <w:t>3</w:t>
            </w:r>
          </w:p>
        </w:tc>
        <w:tc>
          <w:tcPr>
            <w:tcW w:w="1208" w:type="dxa"/>
            <w:vAlign w:val="top"/>
          </w:tcPr>
          <w:p>
            <w:pPr>
              <w:rPr>
                <w:rFonts w:hint="eastAsia" w:ascii="宋体" w:hAnsi="宋体"/>
                <w:color w:val="003300"/>
                <w:szCs w:val="21"/>
              </w:rPr>
            </w:pPr>
            <w:r>
              <w:rPr>
                <w:rFonts w:hint="eastAsia" w:ascii="宋体" w:hAnsi="宋体"/>
                <w:color w:val="003300"/>
                <w:szCs w:val="21"/>
              </w:rPr>
              <w:t>2</w:t>
            </w:r>
          </w:p>
        </w:tc>
        <w:tc>
          <w:tcPr>
            <w:tcW w:w="1229"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04" w:hRule="atLeast"/>
        </w:trPr>
        <w:tc>
          <w:tcPr>
            <w:tcW w:w="2573" w:type="dxa"/>
            <w:vAlign w:val="top"/>
          </w:tcPr>
          <w:p>
            <w:pPr>
              <w:rPr>
                <w:rFonts w:ascii="宋体" w:hAnsi="宋体"/>
                <w:color w:val="003300"/>
                <w:szCs w:val="21"/>
              </w:rPr>
            </w:pPr>
            <w:r>
              <w:rPr>
                <w:rFonts w:hint="eastAsia" w:ascii="宋体" w:hAnsi="宋体"/>
                <w:color w:val="003300"/>
                <w:szCs w:val="21"/>
              </w:rPr>
              <w:t>新闻采访与写作</w:t>
            </w:r>
          </w:p>
        </w:tc>
        <w:tc>
          <w:tcPr>
            <w:tcW w:w="1294" w:type="dxa"/>
            <w:vAlign w:val="top"/>
          </w:tcPr>
          <w:p>
            <w:pPr>
              <w:jc w:val="center"/>
              <w:rPr>
                <w:rFonts w:ascii="宋体" w:hAnsi="宋体"/>
                <w:color w:val="003300"/>
                <w:szCs w:val="21"/>
              </w:rPr>
            </w:pPr>
            <w:r>
              <w:rPr>
                <w:rFonts w:ascii="宋体" w:hAnsi="宋体"/>
                <w:color w:val="003300"/>
                <w:szCs w:val="21"/>
              </w:rPr>
              <w:t>913.021.1</w:t>
            </w:r>
          </w:p>
        </w:tc>
        <w:tc>
          <w:tcPr>
            <w:tcW w:w="895" w:type="dxa"/>
            <w:vAlign w:val="top"/>
          </w:tcPr>
          <w:p>
            <w:pPr>
              <w:jc w:val="center"/>
              <w:rPr>
                <w:rFonts w:ascii="宋体" w:hAnsi="宋体"/>
                <w:color w:val="003300"/>
                <w:szCs w:val="21"/>
              </w:rPr>
            </w:pPr>
            <w:r>
              <w:rPr>
                <w:rFonts w:ascii="宋体" w:hAnsi="宋体"/>
                <w:color w:val="003300"/>
                <w:szCs w:val="21"/>
              </w:rPr>
              <w:t>3</w:t>
            </w:r>
          </w:p>
        </w:tc>
        <w:tc>
          <w:tcPr>
            <w:tcW w:w="1020" w:type="dxa"/>
            <w:vAlign w:val="top"/>
          </w:tcPr>
          <w:p>
            <w:pPr>
              <w:jc w:val="center"/>
              <w:rPr>
                <w:rFonts w:ascii="宋体" w:hAnsi="宋体"/>
                <w:color w:val="003300"/>
                <w:szCs w:val="21"/>
              </w:rPr>
            </w:pPr>
            <w:r>
              <w:rPr>
                <w:rFonts w:ascii="宋体" w:hAnsi="宋体"/>
                <w:color w:val="003300"/>
                <w:szCs w:val="21"/>
              </w:rPr>
              <w:t>3</w:t>
            </w:r>
          </w:p>
        </w:tc>
        <w:tc>
          <w:tcPr>
            <w:tcW w:w="1208" w:type="dxa"/>
            <w:vAlign w:val="top"/>
          </w:tcPr>
          <w:p>
            <w:pPr>
              <w:rPr>
                <w:rFonts w:hint="eastAsia" w:ascii="宋体" w:hAnsi="宋体"/>
                <w:color w:val="003300"/>
                <w:szCs w:val="21"/>
              </w:rPr>
            </w:pPr>
            <w:r>
              <w:rPr>
                <w:rFonts w:hint="eastAsia" w:ascii="宋体" w:hAnsi="宋体"/>
                <w:color w:val="003300"/>
                <w:szCs w:val="21"/>
              </w:rPr>
              <w:t>1</w:t>
            </w:r>
          </w:p>
        </w:tc>
        <w:tc>
          <w:tcPr>
            <w:tcW w:w="1229"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19" w:hRule="atLeast"/>
        </w:trPr>
        <w:tc>
          <w:tcPr>
            <w:tcW w:w="2573" w:type="dxa"/>
            <w:vAlign w:val="top"/>
          </w:tcPr>
          <w:p>
            <w:pPr>
              <w:rPr>
                <w:rFonts w:ascii="宋体" w:hAnsi="宋体"/>
                <w:color w:val="003300"/>
                <w:szCs w:val="21"/>
              </w:rPr>
            </w:pPr>
            <w:r>
              <w:rPr>
                <w:rFonts w:hint="eastAsia" w:ascii="宋体" w:hAnsi="宋体"/>
                <w:color w:val="003300"/>
                <w:szCs w:val="21"/>
              </w:rPr>
              <w:t>马恩新闻思想</w:t>
            </w:r>
          </w:p>
        </w:tc>
        <w:tc>
          <w:tcPr>
            <w:tcW w:w="1294" w:type="dxa"/>
            <w:vAlign w:val="top"/>
          </w:tcPr>
          <w:p>
            <w:pPr>
              <w:jc w:val="center"/>
              <w:rPr>
                <w:rFonts w:ascii="宋体" w:hAnsi="宋体"/>
                <w:color w:val="003300"/>
                <w:szCs w:val="21"/>
              </w:rPr>
            </w:pPr>
            <w:r>
              <w:rPr>
                <w:rFonts w:ascii="宋体" w:hAnsi="宋体"/>
                <w:color w:val="003300"/>
                <w:szCs w:val="21"/>
              </w:rPr>
              <w:t>913.015.1</w:t>
            </w:r>
          </w:p>
        </w:tc>
        <w:tc>
          <w:tcPr>
            <w:tcW w:w="895" w:type="dxa"/>
            <w:vAlign w:val="top"/>
          </w:tcPr>
          <w:p>
            <w:pPr>
              <w:jc w:val="center"/>
              <w:rPr>
                <w:rFonts w:ascii="宋体" w:hAnsi="宋体"/>
                <w:color w:val="003300"/>
                <w:szCs w:val="21"/>
              </w:rPr>
            </w:pPr>
            <w:r>
              <w:rPr>
                <w:rFonts w:ascii="宋体" w:hAnsi="宋体"/>
                <w:color w:val="003300"/>
                <w:szCs w:val="21"/>
              </w:rPr>
              <w:t>2</w:t>
            </w:r>
          </w:p>
        </w:tc>
        <w:tc>
          <w:tcPr>
            <w:tcW w:w="1020" w:type="dxa"/>
            <w:vAlign w:val="top"/>
          </w:tcPr>
          <w:p>
            <w:pPr>
              <w:jc w:val="center"/>
              <w:rPr>
                <w:rFonts w:ascii="宋体" w:hAnsi="宋体"/>
                <w:color w:val="003300"/>
                <w:szCs w:val="21"/>
              </w:rPr>
            </w:pPr>
            <w:r>
              <w:rPr>
                <w:rFonts w:ascii="宋体" w:hAnsi="宋体"/>
                <w:color w:val="003300"/>
                <w:szCs w:val="21"/>
              </w:rPr>
              <w:t>2</w:t>
            </w:r>
          </w:p>
        </w:tc>
        <w:tc>
          <w:tcPr>
            <w:tcW w:w="1208" w:type="dxa"/>
            <w:vAlign w:val="top"/>
          </w:tcPr>
          <w:p>
            <w:pPr>
              <w:rPr>
                <w:rFonts w:hint="eastAsia" w:ascii="宋体" w:hAnsi="宋体"/>
                <w:color w:val="003300"/>
                <w:szCs w:val="21"/>
              </w:rPr>
            </w:pPr>
            <w:r>
              <w:rPr>
                <w:rFonts w:hint="eastAsia" w:ascii="宋体" w:hAnsi="宋体"/>
                <w:color w:val="003300"/>
                <w:szCs w:val="21"/>
              </w:rPr>
              <w:t>1</w:t>
            </w:r>
          </w:p>
        </w:tc>
        <w:tc>
          <w:tcPr>
            <w:tcW w:w="1229"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04" w:hRule="atLeast"/>
        </w:trPr>
        <w:tc>
          <w:tcPr>
            <w:tcW w:w="2573" w:type="dxa"/>
            <w:vAlign w:val="top"/>
          </w:tcPr>
          <w:p>
            <w:pPr>
              <w:rPr>
                <w:rFonts w:ascii="宋体" w:hAnsi="宋体"/>
                <w:color w:val="003300"/>
                <w:szCs w:val="21"/>
              </w:rPr>
            </w:pPr>
            <w:r>
              <w:rPr>
                <w:rFonts w:hint="eastAsia" w:ascii="宋体" w:hAnsi="宋体"/>
                <w:color w:val="003300"/>
                <w:szCs w:val="21"/>
              </w:rPr>
              <w:t>当代世界新闻事业</w:t>
            </w:r>
          </w:p>
        </w:tc>
        <w:tc>
          <w:tcPr>
            <w:tcW w:w="1294" w:type="dxa"/>
            <w:vAlign w:val="top"/>
          </w:tcPr>
          <w:p>
            <w:pPr>
              <w:jc w:val="center"/>
              <w:rPr>
                <w:rFonts w:ascii="宋体" w:hAnsi="宋体"/>
                <w:color w:val="003300"/>
                <w:szCs w:val="21"/>
              </w:rPr>
            </w:pPr>
            <w:r>
              <w:rPr>
                <w:rFonts w:ascii="宋体" w:hAnsi="宋体"/>
                <w:color w:val="003300"/>
                <w:szCs w:val="21"/>
              </w:rPr>
              <w:t>913.011.1</w:t>
            </w:r>
          </w:p>
        </w:tc>
        <w:tc>
          <w:tcPr>
            <w:tcW w:w="895" w:type="dxa"/>
            <w:vAlign w:val="top"/>
          </w:tcPr>
          <w:p>
            <w:pPr>
              <w:jc w:val="center"/>
              <w:rPr>
                <w:rFonts w:ascii="宋体" w:hAnsi="宋体"/>
                <w:color w:val="003300"/>
                <w:szCs w:val="21"/>
              </w:rPr>
            </w:pPr>
            <w:r>
              <w:rPr>
                <w:rFonts w:ascii="宋体" w:hAnsi="宋体"/>
                <w:color w:val="003300"/>
                <w:szCs w:val="21"/>
              </w:rPr>
              <w:t>2</w:t>
            </w:r>
          </w:p>
        </w:tc>
        <w:tc>
          <w:tcPr>
            <w:tcW w:w="1020" w:type="dxa"/>
            <w:vAlign w:val="top"/>
          </w:tcPr>
          <w:p>
            <w:pPr>
              <w:jc w:val="center"/>
              <w:rPr>
                <w:rFonts w:ascii="宋体" w:hAnsi="宋体"/>
                <w:color w:val="003300"/>
                <w:szCs w:val="21"/>
              </w:rPr>
            </w:pPr>
            <w:r>
              <w:rPr>
                <w:rFonts w:ascii="宋体" w:hAnsi="宋体"/>
                <w:color w:val="003300"/>
                <w:szCs w:val="21"/>
              </w:rPr>
              <w:t>2</w:t>
            </w:r>
          </w:p>
        </w:tc>
        <w:tc>
          <w:tcPr>
            <w:tcW w:w="1208" w:type="dxa"/>
            <w:vAlign w:val="top"/>
          </w:tcPr>
          <w:p>
            <w:pPr>
              <w:rPr>
                <w:rFonts w:hint="eastAsia" w:ascii="宋体" w:hAnsi="宋体"/>
                <w:color w:val="003300"/>
                <w:szCs w:val="21"/>
              </w:rPr>
            </w:pPr>
            <w:r>
              <w:rPr>
                <w:rFonts w:hint="eastAsia" w:ascii="宋体" w:hAnsi="宋体"/>
                <w:color w:val="003300"/>
                <w:szCs w:val="21"/>
              </w:rPr>
              <w:t>3</w:t>
            </w:r>
          </w:p>
        </w:tc>
        <w:tc>
          <w:tcPr>
            <w:tcW w:w="1229"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19" w:hRule="atLeast"/>
        </w:trPr>
        <w:tc>
          <w:tcPr>
            <w:tcW w:w="2573" w:type="dxa"/>
            <w:vAlign w:val="top"/>
          </w:tcPr>
          <w:p>
            <w:pPr>
              <w:rPr>
                <w:rFonts w:ascii="宋体" w:hAnsi="宋体"/>
                <w:color w:val="003300"/>
                <w:szCs w:val="21"/>
              </w:rPr>
            </w:pPr>
            <w:r>
              <w:rPr>
                <w:rFonts w:hint="eastAsia" w:ascii="宋体" w:hAnsi="宋体"/>
                <w:color w:val="003300"/>
                <w:szCs w:val="21"/>
              </w:rPr>
              <w:t>中国新闻传播史</w:t>
            </w:r>
          </w:p>
        </w:tc>
        <w:tc>
          <w:tcPr>
            <w:tcW w:w="1294" w:type="dxa"/>
            <w:vAlign w:val="top"/>
          </w:tcPr>
          <w:p>
            <w:pPr>
              <w:jc w:val="center"/>
              <w:rPr>
                <w:rFonts w:ascii="宋体" w:hAnsi="宋体"/>
                <w:color w:val="003300"/>
                <w:szCs w:val="21"/>
              </w:rPr>
            </w:pPr>
            <w:r>
              <w:rPr>
                <w:rFonts w:ascii="宋体" w:hAnsi="宋体"/>
                <w:color w:val="003300"/>
                <w:szCs w:val="21"/>
              </w:rPr>
              <w:t>913.023.1</w:t>
            </w:r>
          </w:p>
        </w:tc>
        <w:tc>
          <w:tcPr>
            <w:tcW w:w="895" w:type="dxa"/>
            <w:vAlign w:val="top"/>
          </w:tcPr>
          <w:p>
            <w:pPr>
              <w:jc w:val="center"/>
              <w:rPr>
                <w:rFonts w:ascii="宋体" w:hAnsi="宋体"/>
                <w:color w:val="003300"/>
                <w:szCs w:val="21"/>
              </w:rPr>
            </w:pPr>
            <w:r>
              <w:rPr>
                <w:rFonts w:ascii="宋体" w:hAnsi="宋体"/>
                <w:color w:val="003300"/>
                <w:szCs w:val="21"/>
              </w:rPr>
              <w:t>3</w:t>
            </w:r>
          </w:p>
        </w:tc>
        <w:tc>
          <w:tcPr>
            <w:tcW w:w="1020" w:type="dxa"/>
            <w:vAlign w:val="top"/>
          </w:tcPr>
          <w:p>
            <w:pPr>
              <w:jc w:val="center"/>
              <w:rPr>
                <w:rFonts w:ascii="宋体" w:hAnsi="宋体"/>
                <w:color w:val="003300"/>
                <w:szCs w:val="21"/>
              </w:rPr>
            </w:pPr>
            <w:r>
              <w:rPr>
                <w:rFonts w:ascii="宋体" w:hAnsi="宋体"/>
                <w:color w:val="003300"/>
                <w:szCs w:val="21"/>
              </w:rPr>
              <w:t>3</w:t>
            </w:r>
          </w:p>
        </w:tc>
        <w:tc>
          <w:tcPr>
            <w:tcW w:w="1208" w:type="dxa"/>
            <w:vAlign w:val="top"/>
          </w:tcPr>
          <w:p>
            <w:pPr>
              <w:rPr>
                <w:rFonts w:hint="eastAsia" w:ascii="宋体" w:hAnsi="宋体"/>
                <w:color w:val="003300"/>
                <w:szCs w:val="21"/>
              </w:rPr>
            </w:pPr>
            <w:r>
              <w:rPr>
                <w:rFonts w:hint="eastAsia" w:ascii="宋体" w:hAnsi="宋体"/>
                <w:color w:val="003300"/>
                <w:szCs w:val="21"/>
              </w:rPr>
              <w:t>2</w:t>
            </w:r>
          </w:p>
        </w:tc>
        <w:tc>
          <w:tcPr>
            <w:tcW w:w="1229"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04" w:hRule="atLeast"/>
        </w:trPr>
        <w:tc>
          <w:tcPr>
            <w:tcW w:w="2573" w:type="dxa"/>
            <w:vAlign w:val="top"/>
          </w:tcPr>
          <w:p>
            <w:pPr>
              <w:rPr>
                <w:rFonts w:ascii="宋体" w:hAnsi="宋体"/>
                <w:color w:val="003300"/>
                <w:szCs w:val="21"/>
              </w:rPr>
            </w:pPr>
            <w:r>
              <w:rPr>
                <w:rFonts w:hint="eastAsia" w:ascii="宋体" w:hAnsi="宋体"/>
                <w:color w:val="003300"/>
                <w:szCs w:val="21"/>
              </w:rPr>
              <w:t>新闻编辑与评论</w:t>
            </w:r>
          </w:p>
        </w:tc>
        <w:tc>
          <w:tcPr>
            <w:tcW w:w="1294" w:type="dxa"/>
            <w:vAlign w:val="top"/>
          </w:tcPr>
          <w:p>
            <w:pPr>
              <w:jc w:val="center"/>
              <w:rPr>
                <w:rFonts w:ascii="宋体" w:hAnsi="宋体"/>
                <w:color w:val="003300"/>
                <w:szCs w:val="21"/>
              </w:rPr>
            </w:pPr>
            <w:r>
              <w:rPr>
                <w:rFonts w:ascii="宋体" w:hAnsi="宋体"/>
                <w:color w:val="003300"/>
                <w:szCs w:val="21"/>
              </w:rPr>
              <w:t>913.020.1</w:t>
            </w:r>
          </w:p>
        </w:tc>
        <w:tc>
          <w:tcPr>
            <w:tcW w:w="895" w:type="dxa"/>
            <w:vAlign w:val="top"/>
          </w:tcPr>
          <w:p>
            <w:pPr>
              <w:jc w:val="center"/>
              <w:rPr>
                <w:rFonts w:ascii="宋体" w:hAnsi="宋体"/>
                <w:color w:val="003300"/>
                <w:szCs w:val="21"/>
              </w:rPr>
            </w:pPr>
            <w:r>
              <w:rPr>
                <w:rFonts w:ascii="宋体" w:hAnsi="宋体"/>
                <w:color w:val="003300"/>
                <w:szCs w:val="21"/>
              </w:rPr>
              <w:t>3</w:t>
            </w:r>
          </w:p>
        </w:tc>
        <w:tc>
          <w:tcPr>
            <w:tcW w:w="1020" w:type="dxa"/>
            <w:vAlign w:val="top"/>
          </w:tcPr>
          <w:p>
            <w:pPr>
              <w:jc w:val="center"/>
              <w:rPr>
                <w:rFonts w:ascii="宋体" w:hAnsi="宋体"/>
                <w:color w:val="003300"/>
                <w:szCs w:val="21"/>
              </w:rPr>
            </w:pPr>
            <w:r>
              <w:rPr>
                <w:rFonts w:ascii="宋体" w:hAnsi="宋体"/>
                <w:color w:val="003300"/>
                <w:szCs w:val="21"/>
              </w:rPr>
              <w:t>3</w:t>
            </w:r>
          </w:p>
        </w:tc>
        <w:tc>
          <w:tcPr>
            <w:tcW w:w="1208" w:type="dxa"/>
            <w:vAlign w:val="top"/>
          </w:tcPr>
          <w:p>
            <w:pPr>
              <w:rPr>
                <w:rFonts w:hint="eastAsia" w:ascii="宋体" w:hAnsi="宋体"/>
                <w:color w:val="003300"/>
                <w:szCs w:val="21"/>
              </w:rPr>
            </w:pPr>
            <w:r>
              <w:rPr>
                <w:rFonts w:hint="eastAsia" w:ascii="宋体" w:hAnsi="宋体"/>
                <w:color w:val="003300"/>
                <w:szCs w:val="21"/>
              </w:rPr>
              <w:t>2</w:t>
            </w:r>
          </w:p>
        </w:tc>
        <w:tc>
          <w:tcPr>
            <w:tcW w:w="1229"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19" w:hRule="atLeast"/>
        </w:trPr>
        <w:tc>
          <w:tcPr>
            <w:tcW w:w="2573" w:type="dxa"/>
            <w:vAlign w:val="top"/>
          </w:tcPr>
          <w:p>
            <w:pPr>
              <w:rPr>
                <w:rFonts w:ascii="宋体" w:hAnsi="宋体"/>
                <w:color w:val="003300"/>
                <w:szCs w:val="21"/>
              </w:rPr>
            </w:pPr>
            <w:r>
              <w:rPr>
                <w:rFonts w:hint="eastAsia" w:ascii="宋体" w:hAnsi="宋体"/>
                <w:color w:val="003300"/>
                <w:szCs w:val="21"/>
              </w:rPr>
              <w:t>媒介管理与经营</w:t>
            </w:r>
          </w:p>
        </w:tc>
        <w:tc>
          <w:tcPr>
            <w:tcW w:w="1294" w:type="dxa"/>
            <w:vAlign w:val="top"/>
          </w:tcPr>
          <w:p>
            <w:pPr>
              <w:jc w:val="center"/>
              <w:rPr>
                <w:rFonts w:ascii="宋体" w:hAnsi="宋体"/>
                <w:color w:val="003300"/>
                <w:szCs w:val="21"/>
              </w:rPr>
            </w:pPr>
            <w:r>
              <w:rPr>
                <w:rFonts w:ascii="宋体" w:hAnsi="宋体"/>
                <w:color w:val="003300"/>
                <w:szCs w:val="21"/>
              </w:rPr>
              <w:t>913.016.1</w:t>
            </w:r>
          </w:p>
        </w:tc>
        <w:tc>
          <w:tcPr>
            <w:tcW w:w="895" w:type="dxa"/>
            <w:vAlign w:val="top"/>
          </w:tcPr>
          <w:p>
            <w:pPr>
              <w:jc w:val="center"/>
              <w:rPr>
                <w:rFonts w:ascii="宋体" w:hAnsi="宋体"/>
                <w:color w:val="003300"/>
                <w:szCs w:val="21"/>
              </w:rPr>
            </w:pPr>
            <w:r>
              <w:rPr>
                <w:rFonts w:ascii="宋体" w:hAnsi="宋体"/>
                <w:color w:val="003300"/>
                <w:szCs w:val="21"/>
              </w:rPr>
              <w:t>2</w:t>
            </w:r>
          </w:p>
        </w:tc>
        <w:tc>
          <w:tcPr>
            <w:tcW w:w="1020" w:type="dxa"/>
            <w:vAlign w:val="top"/>
          </w:tcPr>
          <w:p>
            <w:pPr>
              <w:jc w:val="center"/>
              <w:rPr>
                <w:rFonts w:ascii="宋体" w:hAnsi="宋体"/>
                <w:color w:val="003300"/>
                <w:szCs w:val="21"/>
              </w:rPr>
            </w:pPr>
            <w:r>
              <w:rPr>
                <w:rFonts w:ascii="宋体" w:hAnsi="宋体"/>
                <w:color w:val="003300"/>
                <w:szCs w:val="21"/>
              </w:rPr>
              <w:t>2</w:t>
            </w:r>
          </w:p>
        </w:tc>
        <w:tc>
          <w:tcPr>
            <w:tcW w:w="1208" w:type="dxa"/>
            <w:vAlign w:val="top"/>
          </w:tcPr>
          <w:p>
            <w:pPr>
              <w:rPr>
                <w:rFonts w:hint="eastAsia" w:ascii="宋体" w:hAnsi="宋体"/>
                <w:color w:val="003300"/>
                <w:szCs w:val="21"/>
              </w:rPr>
            </w:pPr>
            <w:r>
              <w:rPr>
                <w:rFonts w:hint="eastAsia" w:ascii="宋体" w:hAnsi="宋体"/>
                <w:color w:val="003300"/>
                <w:szCs w:val="21"/>
              </w:rPr>
              <w:t>4</w:t>
            </w:r>
          </w:p>
        </w:tc>
        <w:tc>
          <w:tcPr>
            <w:tcW w:w="1229"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04" w:hRule="atLeast"/>
        </w:trPr>
        <w:tc>
          <w:tcPr>
            <w:tcW w:w="2573" w:type="dxa"/>
            <w:vAlign w:val="top"/>
          </w:tcPr>
          <w:p>
            <w:pPr>
              <w:rPr>
                <w:rFonts w:ascii="宋体" w:hAnsi="宋体"/>
                <w:color w:val="003300"/>
                <w:szCs w:val="21"/>
              </w:rPr>
            </w:pPr>
            <w:r>
              <w:rPr>
                <w:rFonts w:hint="eastAsia" w:ascii="宋体" w:hAnsi="宋体"/>
                <w:color w:val="003300"/>
                <w:szCs w:val="21"/>
              </w:rPr>
              <w:t>新闻法规与职业道德</w:t>
            </w:r>
          </w:p>
        </w:tc>
        <w:tc>
          <w:tcPr>
            <w:tcW w:w="1294" w:type="dxa"/>
            <w:vAlign w:val="top"/>
          </w:tcPr>
          <w:p>
            <w:pPr>
              <w:jc w:val="center"/>
              <w:rPr>
                <w:rFonts w:ascii="宋体" w:hAnsi="宋体"/>
                <w:color w:val="003300"/>
                <w:szCs w:val="21"/>
              </w:rPr>
            </w:pPr>
            <w:r>
              <w:rPr>
                <w:rFonts w:ascii="宋体" w:hAnsi="宋体"/>
                <w:color w:val="003300"/>
                <w:szCs w:val="21"/>
              </w:rPr>
              <w:t>913.006.1</w:t>
            </w:r>
          </w:p>
        </w:tc>
        <w:tc>
          <w:tcPr>
            <w:tcW w:w="895" w:type="dxa"/>
            <w:vAlign w:val="top"/>
          </w:tcPr>
          <w:p>
            <w:pPr>
              <w:jc w:val="center"/>
              <w:rPr>
                <w:rFonts w:ascii="宋体" w:hAnsi="宋体"/>
                <w:color w:val="003300"/>
                <w:szCs w:val="21"/>
              </w:rPr>
            </w:pPr>
            <w:r>
              <w:rPr>
                <w:rFonts w:ascii="宋体" w:hAnsi="宋体"/>
                <w:color w:val="003300"/>
                <w:szCs w:val="21"/>
              </w:rPr>
              <w:t>2</w:t>
            </w:r>
          </w:p>
        </w:tc>
        <w:tc>
          <w:tcPr>
            <w:tcW w:w="1020" w:type="dxa"/>
            <w:vAlign w:val="top"/>
          </w:tcPr>
          <w:p>
            <w:pPr>
              <w:jc w:val="center"/>
              <w:rPr>
                <w:rFonts w:ascii="宋体" w:hAnsi="宋体"/>
                <w:color w:val="003300"/>
                <w:szCs w:val="21"/>
              </w:rPr>
            </w:pPr>
            <w:r>
              <w:rPr>
                <w:rFonts w:ascii="宋体" w:hAnsi="宋体"/>
                <w:color w:val="003300"/>
                <w:szCs w:val="21"/>
              </w:rPr>
              <w:t>2</w:t>
            </w:r>
          </w:p>
        </w:tc>
        <w:tc>
          <w:tcPr>
            <w:tcW w:w="1208" w:type="dxa"/>
            <w:vAlign w:val="top"/>
          </w:tcPr>
          <w:p>
            <w:pPr>
              <w:rPr>
                <w:rFonts w:hint="eastAsia" w:ascii="宋体" w:hAnsi="宋体"/>
                <w:color w:val="003300"/>
                <w:szCs w:val="21"/>
              </w:rPr>
            </w:pPr>
            <w:r>
              <w:rPr>
                <w:rFonts w:hint="eastAsia" w:ascii="宋体" w:hAnsi="宋体"/>
                <w:color w:val="003300"/>
                <w:szCs w:val="21"/>
              </w:rPr>
              <w:t>4</w:t>
            </w:r>
          </w:p>
        </w:tc>
        <w:tc>
          <w:tcPr>
            <w:tcW w:w="1229"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19" w:hRule="atLeast"/>
        </w:trPr>
        <w:tc>
          <w:tcPr>
            <w:tcW w:w="2573" w:type="dxa"/>
            <w:vAlign w:val="top"/>
          </w:tcPr>
          <w:p>
            <w:pPr>
              <w:rPr>
                <w:rFonts w:ascii="宋体" w:hAnsi="宋体"/>
                <w:color w:val="003300"/>
                <w:szCs w:val="21"/>
              </w:rPr>
            </w:pPr>
            <w:r>
              <w:rPr>
                <w:rFonts w:hint="eastAsia" w:ascii="宋体" w:hAnsi="宋体"/>
                <w:color w:val="003300"/>
                <w:szCs w:val="21"/>
              </w:rPr>
              <w:t>中华人民共和国新闻史</w:t>
            </w:r>
          </w:p>
        </w:tc>
        <w:tc>
          <w:tcPr>
            <w:tcW w:w="1294" w:type="dxa"/>
            <w:vAlign w:val="top"/>
          </w:tcPr>
          <w:p>
            <w:pPr>
              <w:jc w:val="center"/>
              <w:rPr>
                <w:rFonts w:ascii="宋体" w:hAnsi="宋体"/>
                <w:color w:val="003300"/>
                <w:szCs w:val="21"/>
              </w:rPr>
            </w:pPr>
            <w:r>
              <w:rPr>
                <w:rFonts w:ascii="宋体" w:hAnsi="宋体"/>
                <w:color w:val="003300"/>
                <w:szCs w:val="21"/>
              </w:rPr>
              <w:t>913.005.1</w:t>
            </w:r>
          </w:p>
        </w:tc>
        <w:tc>
          <w:tcPr>
            <w:tcW w:w="895" w:type="dxa"/>
            <w:vAlign w:val="top"/>
          </w:tcPr>
          <w:p>
            <w:pPr>
              <w:jc w:val="center"/>
              <w:rPr>
                <w:rFonts w:ascii="宋体" w:hAnsi="宋体"/>
                <w:color w:val="003300"/>
                <w:szCs w:val="21"/>
              </w:rPr>
            </w:pPr>
            <w:r>
              <w:rPr>
                <w:rFonts w:ascii="宋体" w:hAnsi="宋体"/>
                <w:color w:val="003300"/>
                <w:szCs w:val="21"/>
              </w:rPr>
              <w:t>2</w:t>
            </w:r>
          </w:p>
        </w:tc>
        <w:tc>
          <w:tcPr>
            <w:tcW w:w="1020" w:type="dxa"/>
            <w:vAlign w:val="top"/>
          </w:tcPr>
          <w:p>
            <w:pPr>
              <w:jc w:val="center"/>
              <w:rPr>
                <w:rFonts w:ascii="宋体" w:hAnsi="宋体"/>
                <w:color w:val="003300"/>
                <w:szCs w:val="21"/>
              </w:rPr>
            </w:pPr>
            <w:r>
              <w:rPr>
                <w:rFonts w:ascii="宋体" w:hAnsi="宋体"/>
                <w:color w:val="003300"/>
                <w:szCs w:val="21"/>
              </w:rPr>
              <w:t>2</w:t>
            </w:r>
          </w:p>
        </w:tc>
        <w:tc>
          <w:tcPr>
            <w:tcW w:w="1208" w:type="dxa"/>
            <w:vAlign w:val="top"/>
          </w:tcPr>
          <w:p>
            <w:pPr>
              <w:rPr>
                <w:rFonts w:hint="eastAsia" w:ascii="宋体" w:hAnsi="宋体"/>
                <w:color w:val="003300"/>
                <w:szCs w:val="21"/>
              </w:rPr>
            </w:pPr>
            <w:r>
              <w:rPr>
                <w:rFonts w:hint="eastAsia" w:ascii="宋体" w:hAnsi="宋体"/>
                <w:color w:val="003300"/>
                <w:szCs w:val="21"/>
              </w:rPr>
              <w:t>4</w:t>
            </w:r>
          </w:p>
        </w:tc>
        <w:tc>
          <w:tcPr>
            <w:tcW w:w="1229" w:type="dxa"/>
            <w:vAlign w:val="top"/>
          </w:tcPr>
          <w:p>
            <w:pPr>
              <w:rPr>
                <w:rFonts w:hint="eastAsia" w:ascii="宋体" w:hAnsi="宋体"/>
                <w:color w:val="003300"/>
                <w:szCs w:val="21"/>
              </w:rPr>
            </w:pPr>
            <w:r>
              <w:rPr>
                <w:rFonts w:hint="eastAsia" w:ascii="宋体" w:hAnsi="宋体"/>
                <w:color w:val="003300"/>
                <w:szCs w:val="21"/>
              </w:rPr>
              <w:t>新闻学院</w:t>
            </w:r>
          </w:p>
        </w:tc>
      </w:tr>
    </w:tbl>
    <w:p>
      <w:pPr>
        <w:rPr>
          <w:rFonts w:hint="eastAsia" w:ascii="宋体" w:hAnsi="宋体"/>
          <w:b/>
          <w:color w:val="003300"/>
          <w:szCs w:val="21"/>
        </w:rPr>
      </w:pPr>
      <w:r>
        <w:rPr>
          <w:rFonts w:hint="eastAsia" w:ascii="宋体" w:hAnsi="宋体"/>
          <w:b/>
          <w:color w:val="003300"/>
          <w:szCs w:val="21"/>
        </w:rPr>
        <w:t>2、专业选修课程（10学分）</w:t>
      </w:r>
    </w:p>
    <w:tbl>
      <w:tblPr>
        <w:tblW w:w="82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2691"/>
        <w:gridCol w:w="1328"/>
        <w:gridCol w:w="897"/>
        <w:gridCol w:w="904"/>
        <w:gridCol w:w="1112"/>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23" w:hRule="atLeast"/>
        </w:trPr>
        <w:tc>
          <w:tcPr>
            <w:tcW w:w="2691" w:type="dxa"/>
            <w:vAlign w:val="top"/>
          </w:tcPr>
          <w:p>
            <w:pPr>
              <w:rPr>
                <w:rFonts w:hint="eastAsia" w:ascii="宋体" w:hAnsi="宋体"/>
                <w:color w:val="003300"/>
                <w:szCs w:val="21"/>
              </w:rPr>
            </w:pPr>
            <w:r>
              <w:rPr>
                <w:rFonts w:hint="eastAsia" w:ascii="宋体" w:hAnsi="宋体"/>
                <w:color w:val="003300"/>
                <w:szCs w:val="21"/>
              </w:rPr>
              <w:t>课程名称</w:t>
            </w:r>
          </w:p>
        </w:tc>
        <w:tc>
          <w:tcPr>
            <w:tcW w:w="1328" w:type="dxa"/>
            <w:vAlign w:val="top"/>
          </w:tcPr>
          <w:p>
            <w:pPr>
              <w:rPr>
                <w:rFonts w:hint="eastAsia" w:ascii="宋体" w:hAnsi="宋体"/>
                <w:color w:val="003300"/>
                <w:szCs w:val="21"/>
              </w:rPr>
            </w:pPr>
            <w:r>
              <w:rPr>
                <w:rFonts w:hint="eastAsia" w:ascii="宋体" w:hAnsi="宋体"/>
                <w:color w:val="003300"/>
                <w:szCs w:val="21"/>
              </w:rPr>
              <w:t>课程代码</w:t>
            </w:r>
          </w:p>
        </w:tc>
        <w:tc>
          <w:tcPr>
            <w:tcW w:w="897" w:type="dxa"/>
            <w:vAlign w:val="top"/>
          </w:tcPr>
          <w:p>
            <w:pPr>
              <w:rPr>
                <w:rFonts w:hint="eastAsia" w:ascii="宋体" w:hAnsi="宋体"/>
                <w:color w:val="003300"/>
                <w:szCs w:val="21"/>
              </w:rPr>
            </w:pPr>
            <w:r>
              <w:rPr>
                <w:rFonts w:hint="eastAsia" w:ascii="宋体" w:hAnsi="宋体"/>
                <w:color w:val="003300"/>
                <w:szCs w:val="21"/>
              </w:rPr>
              <w:t>学分</w:t>
            </w:r>
          </w:p>
        </w:tc>
        <w:tc>
          <w:tcPr>
            <w:tcW w:w="904" w:type="dxa"/>
            <w:vAlign w:val="top"/>
          </w:tcPr>
          <w:p>
            <w:pPr>
              <w:rPr>
                <w:rFonts w:hint="eastAsia" w:ascii="宋体" w:hAnsi="宋体"/>
                <w:color w:val="003300"/>
                <w:szCs w:val="21"/>
              </w:rPr>
            </w:pPr>
            <w:r>
              <w:rPr>
                <w:rFonts w:hint="eastAsia" w:ascii="宋体" w:hAnsi="宋体"/>
                <w:color w:val="003300"/>
                <w:szCs w:val="21"/>
              </w:rPr>
              <w:t>周学时</w:t>
            </w:r>
          </w:p>
        </w:tc>
        <w:tc>
          <w:tcPr>
            <w:tcW w:w="1112" w:type="dxa"/>
            <w:vAlign w:val="top"/>
          </w:tcPr>
          <w:p>
            <w:pPr>
              <w:rPr>
                <w:rFonts w:hint="eastAsia" w:ascii="宋体" w:hAnsi="宋体"/>
                <w:color w:val="003300"/>
                <w:szCs w:val="21"/>
              </w:rPr>
            </w:pPr>
            <w:r>
              <w:rPr>
                <w:rFonts w:hint="eastAsia" w:ascii="宋体" w:hAnsi="宋体"/>
                <w:color w:val="003300"/>
                <w:szCs w:val="21"/>
              </w:rPr>
              <w:t>开课学期</w:t>
            </w:r>
          </w:p>
        </w:tc>
        <w:tc>
          <w:tcPr>
            <w:tcW w:w="1291" w:type="dxa"/>
            <w:vAlign w:val="top"/>
          </w:tcPr>
          <w:p>
            <w:pPr>
              <w:rPr>
                <w:rFonts w:hint="eastAsia" w:ascii="宋体" w:hAnsi="宋体"/>
                <w:color w:val="003300"/>
                <w:szCs w:val="21"/>
              </w:rPr>
            </w:pPr>
            <w:r>
              <w:rPr>
                <w:rFonts w:hint="eastAsia" w:ascii="宋体" w:hAnsi="宋体"/>
                <w:color w:val="003300"/>
                <w:szCs w:val="21"/>
              </w:rPr>
              <w:t>开课院系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08" w:hRule="atLeast"/>
        </w:trPr>
        <w:tc>
          <w:tcPr>
            <w:tcW w:w="2691" w:type="dxa"/>
            <w:vAlign w:val="top"/>
          </w:tcPr>
          <w:p>
            <w:pPr>
              <w:pStyle w:val="14"/>
              <w:widowControl w:val="0"/>
              <w:rPr>
                <w:rFonts w:hAnsi="宋体"/>
                <w:color w:val="003300"/>
                <w:sz w:val="21"/>
                <w:szCs w:val="21"/>
              </w:rPr>
            </w:pPr>
            <w:r>
              <w:rPr>
                <w:rFonts w:hAnsi="宋体"/>
                <w:color w:val="003300"/>
                <w:sz w:val="21"/>
                <w:szCs w:val="21"/>
              </w:rPr>
              <w:t>摄影专题</w:t>
            </w:r>
          </w:p>
        </w:tc>
        <w:tc>
          <w:tcPr>
            <w:tcW w:w="1328" w:type="dxa"/>
            <w:vAlign w:val="top"/>
          </w:tcPr>
          <w:p>
            <w:pPr>
              <w:jc w:val="center"/>
              <w:rPr>
                <w:rFonts w:ascii="宋体" w:hAnsi="宋体"/>
                <w:color w:val="003300"/>
                <w:szCs w:val="21"/>
              </w:rPr>
            </w:pPr>
            <w:r>
              <w:rPr>
                <w:rFonts w:ascii="宋体" w:hAnsi="宋体"/>
                <w:color w:val="003300"/>
                <w:szCs w:val="21"/>
              </w:rPr>
              <w:t>913.</w:t>
            </w:r>
            <w:r>
              <w:rPr>
                <w:rFonts w:hint="eastAsia" w:ascii="宋体" w:hAnsi="宋体"/>
                <w:color w:val="003300"/>
                <w:szCs w:val="21"/>
              </w:rPr>
              <w:t>018</w:t>
            </w:r>
            <w:r>
              <w:rPr>
                <w:rFonts w:ascii="宋体" w:hAnsi="宋体"/>
                <w:color w:val="003300"/>
                <w:szCs w:val="21"/>
              </w:rPr>
              <w:t>.1</w:t>
            </w:r>
          </w:p>
        </w:tc>
        <w:tc>
          <w:tcPr>
            <w:tcW w:w="897" w:type="dxa"/>
            <w:vAlign w:val="top"/>
          </w:tcPr>
          <w:p>
            <w:pPr>
              <w:jc w:val="center"/>
              <w:rPr>
                <w:rFonts w:ascii="宋体" w:hAnsi="宋体"/>
                <w:color w:val="003300"/>
                <w:szCs w:val="21"/>
              </w:rPr>
            </w:pPr>
            <w:r>
              <w:rPr>
                <w:rFonts w:hint="eastAsia" w:ascii="宋体" w:hAnsi="宋体"/>
                <w:color w:val="003300"/>
                <w:szCs w:val="21"/>
              </w:rPr>
              <w:t>2</w:t>
            </w:r>
          </w:p>
        </w:tc>
        <w:tc>
          <w:tcPr>
            <w:tcW w:w="904" w:type="dxa"/>
            <w:vAlign w:val="top"/>
          </w:tcPr>
          <w:p>
            <w:pPr>
              <w:jc w:val="center"/>
              <w:rPr>
                <w:rFonts w:ascii="宋体" w:hAnsi="宋体"/>
                <w:color w:val="003300"/>
                <w:szCs w:val="21"/>
              </w:rPr>
            </w:pPr>
            <w:r>
              <w:rPr>
                <w:rFonts w:hint="eastAsia" w:ascii="宋体" w:hAnsi="宋体"/>
                <w:color w:val="003300"/>
                <w:szCs w:val="21"/>
              </w:rPr>
              <w:t>2</w:t>
            </w:r>
          </w:p>
        </w:tc>
        <w:tc>
          <w:tcPr>
            <w:tcW w:w="1112" w:type="dxa"/>
            <w:vAlign w:val="top"/>
          </w:tcPr>
          <w:p>
            <w:pPr>
              <w:rPr>
                <w:rFonts w:hint="eastAsia" w:ascii="宋体" w:hAnsi="宋体"/>
                <w:color w:val="003300"/>
                <w:szCs w:val="21"/>
              </w:rPr>
            </w:pPr>
            <w:r>
              <w:rPr>
                <w:rFonts w:hint="eastAsia" w:ascii="宋体" w:hAnsi="宋体"/>
                <w:color w:val="003300"/>
                <w:szCs w:val="21"/>
              </w:rPr>
              <w:t>3</w:t>
            </w:r>
          </w:p>
        </w:tc>
        <w:tc>
          <w:tcPr>
            <w:tcW w:w="1291"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23" w:hRule="atLeast"/>
        </w:trPr>
        <w:tc>
          <w:tcPr>
            <w:tcW w:w="2691" w:type="dxa"/>
            <w:vAlign w:val="top"/>
          </w:tcPr>
          <w:p>
            <w:pPr>
              <w:rPr>
                <w:rFonts w:ascii="宋体" w:hAnsi="宋体"/>
                <w:color w:val="003300"/>
                <w:szCs w:val="21"/>
              </w:rPr>
            </w:pPr>
            <w:r>
              <w:rPr>
                <w:rFonts w:hint="eastAsia" w:ascii="宋体" w:hAnsi="宋体"/>
                <w:color w:val="003300"/>
                <w:szCs w:val="21"/>
              </w:rPr>
              <w:t>各国新闻法规</w:t>
            </w:r>
          </w:p>
        </w:tc>
        <w:tc>
          <w:tcPr>
            <w:tcW w:w="1328" w:type="dxa"/>
            <w:vAlign w:val="top"/>
          </w:tcPr>
          <w:p>
            <w:pPr>
              <w:jc w:val="center"/>
              <w:rPr>
                <w:rFonts w:ascii="宋体" w:hAnsi="宋体"/>
                <w:color w:val="003300"/>
                <w:szCs w:val="21"/>
              </w:rPr>
            </w:pPr>
            <w:r>
              <w:rPr>
                <w:rFonts w:ascii="宋体" w:hAnsi="宋体"/>
                <w:color w:val="003300"/>
                <w:szCs w:val="21"/>
              </w:rPr>
              <w:t>913.</w:t>
            </w:r>
            <w:r>
              <w:rPr>
                <w:rFonts w:hint="eastAsia" w:ascii="宋体" w:hAnsi="宋体"/>
                <w:color w:val="003300"/>
                <w:szCs w:val="21"/>
              </w:rPr>
              <w:t>004</w:t>
            </w:r>
            <w:r>
              <w:rPr>
                <w:rFonts w:ascii="宋体" w:hAnsi="宋体"/>
                <w:color w:val="003300"/>
                <w:szCs w:val="21"/>
              </w:rPr>
              <w:t>.1</w:t>
            </w:r>
          </w:p>
        </w:tc>
        <w:tc>
          <w:tcPr>
            <w:tcW w:w="897" w:type="dxa"/>
            <w:vAlign w:val="top"/>
          </w:tcPr>
          <w:p>
            <w:pPr>
              <w:jc w:val="center"/>
              <w:rPr>
                <w:rFonts w:ascii="宋体" w:hAnsi="宋体"/>
                <w:color w:val="003300"/>
                <w:szCs w:val="21"/>
              </w:rPr>
            </w:pPr>
            <w:r>
              <w:rPr>
                <w:rFonts w:hint="eastAsia" w:ascii="宋体" w:hAnsi="宋体"/>
                <w:color w:val="003300"/>
                <w:szCs w:val="21"/>
              </w:rPr>
              <w:t>2</w:t>
            </w:r>
          </w:p>
        </w:tc>
        <w:tc>
          <w:tcPr>
            <w:tcW w:w="904" w:type="dxa"/>
            <w:vAlign w:val="top"/>
          </w:tcPr>
          <w:p>
            <w:pPr>
              <w:jc w:val="center"/>
              <w:rPr>
                <w:rFonts w:hint="eastAsia" w:ascii="宋体" w:hAnsi="宋体"/>
                <w:color w:val="003300"/>
                <w:szCs w:val="21"/>
              </w:rPr>
            </w:pPr>
            <w:r>
              <w:rPr>
                <w:rFonts w:hint="eastAsia" w:ascii="宋体" w:hAnsi="宋体"/>
                <w:color w:val="003300"/>
                <w:szCs w:val="21"/>
              </w:rPr>
              <w:t>2</w:t>
            </w:r>
          </w:p>
        </w:tc>
        <w:tc>
          <w:tcPr>
            <w:tcW w:w="1112" w:type="dxa"/>
            <w:vAlign w:val="top"/>
          </w:tcPr>
          <w:p>
            <w:pPr>
              <w:rPr>
                <w:rFonts w:hint="eastAsia" w:ascii="宋体" w:hAnsi="宋体"/>
                <w:color w:val="003300"/>
                <w:szCs w:val="21"/>
              </w:rPr>
            </w:pPr>
            <w:r>
              <w:rPr>
                <w:rFonts w:hint="eastAsia" w:ascii="宋体" w:hAnsi="宋体"/>
                <w:color w:val="003300"/>
                <w:szCs w:val="21"/>
              </w:rPr>
              <w:t>3</w:t>
            </w:r>
          </w:p>
        </w:tc>
        <w:tc>
          <w:tcPr>
            <w:tcW w:w="1291"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08" w:hRule="atLeast"/>
        </w:trPr>
        <w:tc>
          <w:tcPr>
            <w:tcW w:w="2691" w:type="dxa"/>
            <w:vAlign w:val="top"/>
          </w:tcPr>
          <w:p>
            <w:pPr>
              <w:rPr>
                <w:rFonts w:ascii="宋体" w:hAnsi="宋体"/>
                <w:color w:val="003300"/>
                <w:szCs w:val="21"/>
              </w:rPr>
            </w:pPr>
            <w:r>
              <w:rPr>
                <w:rFonts w:hint="eastAsia" w:ascii="宋体" w:hAnsi="宋体"/>
                <w:color w:val="003300"/>
                <w:szCs w:val="21"/>
              </w:rPr>
              <w:t>影视艺术</w:t>
            </w:r>
          </w:p>
        </w:tc>
        <w:tc>
          <w:tcPr>
            <w:tcW w:w="1328" w:type="dxa"/>
            <w:vAlign w:val="top"/>
          </w:tcPr>
          <w:p>
            <w:pPr>
              <w:jc w:val="center"/>
              <w:rPr>
                <w:rFonts w:ascii="宋体" w:hAnsi="宋体"/>
                <w:color w:val="003300"/>
                <w:szCs w:val="21"/>
              </w:rPr>
            </w:pPr>
            <w:r>
              <w:rPr>
                <w:rFonts w:ascii="宋体" w:hAnsi="宋体"/>
                <w:color w:val="003300"/>
                <w:szCs w:val="21"/>
              </w:rPr>
              <w:t>913.0</w:t>
            </w:r>
            <w:r>
              <w:rPr>
                <w:rFonts w:hint="eastAsia" w:ascii="宋体" w:hAnsi="宋体"/>
                <w:color w:val="003300"/>
                <w:szCs w:val="21"/>
              </w:rPr>
              <w:t>2</w:t>
            </w:r>
            <w:r>
              <w:rPr>
                <w:rFonts w:ascii="宋体" w:hAnsi="宋体"/>
                <w:color w:val="003300"/>
                <w:szCs w:val="21"/>
              </w:rPr>
              <w:t>2.1</w:t>
            </w:r>
          </w:p>
        </w:tc>
        <w:tc>
          <w:tcPr>
            <w:tcW w:w="897" w:type="dxa"/>
            <w:vAlign w:val="top"/>
          </w:tcPr>
          <w:p>
            <w:pPr>
              <w:jc w:val="center"/>
              <w:rPr>
                <w:rFonts w:ascii="宋体" w:hAnsi="宋体"/>
                <w:color w:val="003300"/>
                <w:szCs w:val="21"/>
              </w:rPr>
            </w:pPr>
            <w:r>
              <w:rPr>
                <w:rFonts w:ascii="宋体" w:hAnsi="宋体"/>
                <w:color w:val="003300"/>
                <w:szCs w:val="21"/>
              </w:rPr>
              <w:t>2</w:t>
            </w:r>
          </w:p>
        </w:tc>
        <w:tc>
          <w:tcPr>
            <w:tcW w:w="904" w:type="dxa"/>
            <w:vAlign w:val="top"/>
          </w:tcPr>
          <w:p>
            <w:pPr>
              <w:jc w:val="center"/>
              <w:rPr>
                <w:rFonts w:ascii="宋体" w:hAnsi="宋体"/>
                <w:color w:val="003300"/>
                <w:szCs w:val="21"/>
              </w:rPr>
            </w:pPr>
            <w:r>
              <w:rPr>
                <w:rFonts w:ascii="宋体" w:hAnsi="宋体"/>
                <w:color w:val="003300"/>
                <w:szCs w:val="21"/>
              </w:rPr>
              <w:t>2</w:t>
            </w:r>
          </w:p>
        </w:tc>
        <w:tc>
          <w:tcPr>
            <w:tcW w:w="1112" w:type="dxa"/>
            <w:vAlign w:val="top"/>
          </w:tcPr>
          <w:p>
            <w:pPr>
              <w:rPr>
                <w:rFonts w:hint="eastAsia" w:ascii="宋体" w:hAnsi="宋体"/>
                <w:color w:val="003300"/>
                <w:szCs w:val="21"/>
              </w:rPr>
            </w:pPr>
            <w:r>
              <w:rPr>
                <w:rFonts w:hint="eastAsia" w:ascii="宋体" w:hAnsi="宋体"/>
                <w:color w:val="003300"/>
                <w:szCs w:val="21"/>
              </w:rPr>
              <w:t>2</w:t>
            </w:r>
          </w:p>
        </w:tc>
        <w:tc>
          <w:tcPr>
            <w:tcW w:w="1291"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08" w:hRule="atLeast"/>
        </w:trPr>
        <w:tc>
          <w:tcPr>
            <w:tcW w:w="2691" w:type="dxa"/>
            <w:vAlign w:val="top"/>
          </w:tcPr>
          <w:p>
            <w:pPr>
              <w:rPr>
                <w:rFonts w:ascii="宋体" w:hAnsi="宋体"/>
                <w:color w:val="003300"/>
                <w:szCs w:val="21"/>
              </w:rPr>
            </w:pPr>
            <w:r>
              <w:rPr>
                <w:rFonts w:hint="eastAsia" w:ascii="宋体" w:hAnsi="宋体"/>
                <w:color w:val="003300"/>
                <w:szCs w:val="21"/>
              </w:rPr>
              <w:t>公共关系实务</w:t>
            </w:r>
          </w:p>
        </w:tc>
        <w:tc>
          <w:tcPr>
            <w:tcW w:w="1328" w:type="dxa"/>
            <w:vAlign w:val="top"/>
          </w:tcPr>
          <w:p>
            <w:pPr>
              <w:jc w:val="center"/>
              <w:rPr>
                <w:rFonts w:ascii="宋体" w:hAnsi="宋体"/>
                <w:color w:val="003300"/>
                <w:szCs w:val="21"/>
              </w:rPr>
            </w:pPr>
            <w:r>
              <w:rPr>
                <w:rFonts w:ascii="宋体" w:hAnsi="宋体"/>
                <w:color w:val="003300"/>
                <w:szCs w:val="21"/>
              </w:rPr>
              <w:t>913.00</w:t>
            </w:r>
            <w:r>
              <w:rPr>
                <w:rFonts w:hint="eastAsia" w:ascii="宋体" w:hAnsi="宋体"/>
                <w:color w:val="003300"/>
                <w:szCs w:val="21"/>
              </w:rPr>
              <w:t>7</w:t>
            </w:r>
            <w:r>
              <w:rPr>
                <w:rFonts w:ascii="宋体" w:hAnsi="宋体"/>
                <w:color w:val="003300"/>
                <w:szCs w:val="21"/>
              </w:rPr>
              <w:t>.1</w:t>
            </w:r>
          </w:p>
        </w:tc>
        <w:tc>
          <w:tcPr>
            <w:tcW w:w="897" w:type="dxa"/>
            <w:vAlign w:val="top"/>
          </w:tcPr>
          <w:p>
            <w:pPr>
              <w:jc w:val="center"/>
              <w:rPr>
                <w:rFonts w:ascii="宋体" w:hAnsi="宋体"/>
                <w:color w:val="003300"/>
                <w:szCs w:val="21"/>
              </w:rPr>
            </w:pPr>
            <w:r>
              <w:rPr>
                <w:rFonts w:hint="eastAsia" w:ascii="宋体" w:hAnsi="宋体"/>
                <w:color w:val="003300"/>
                <w:szCs w:val="21"/>
              </w:rPr>
              <w:t>2</w:t>
            </w:r>
          </w:p>
        </w:tc>
        <w:tc>
          <w:tcPr>
            <w:tcW w:w="904" w:type="dxa"/>
            <w:vAlign w:val="top"/>
          </w:tcPr>
          <w:p>
            <w:pPr>
              <w:jc w:val="center"/>
              <w:rPr>
                <w:rFonts w:hint="eastAsia" w:ascii="宋体" w:hAnsi="宋体"/>
                <w:color w:val="003300"/>
                <w:szCs w:val="21"/>
              </w:rPr>
            </w:pPr>
            <w:r>
              <w:rPr>
                <w:rFonts w:hint="eastAsia" w:ascii="宋体" w:hAnsi="宋体"/>
                <w:color w:val="003300"/>
                <w:szCs w:val="21"/>
              </w:rPr>
              <w:t>2</w:t>
            </w:r>
          </w:p>
        </w:tc>
        <w:tc>
          <w:tcPr>
            <w:tcW w:w="1112" w:type="dxa"/>
            <w:vAlign w:val="top"/>
          </w:tcPr>
          <w:p>
            <w:pPr>
              <w:rPr>
                <w:rFonts w:hint="eastAsia" w:ascii="宋体" w:hAnsi="宋体"/>
                <w:color w:val="003300"/>
                <w:szCs w:val="21"/>
              </w:rPr>
            </w:pPr>
            <w:r>
              <w:rPr>
                <w:rFonts w:hint="eastAsia" w:ascii="宋体" w:hAnsi="宋体"/>
                <w:color w:val="003300"/>
                <w:szCs w:val="21"/>
              </w:rPr>
              <w:t>3</w:t>
            </w:r>
          </w:p>
        </w:tc>
        <w:tc>
          <w:tcPr>
            <w:tcW w:w="1291"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23" w:hRule="atLeast"/>
        </w:trPr>
        <w:tc>
          <w:tcPr>
            <w:tcW w:w="2691" w:type="dxa"/>
            <w:vAlign w:val="top"/>
          </w:tcPr>
          <w:p>
            <w:pPr>
              <w:rPr>
                <w:rFonts w:ascii="宋体" w:hAnsi="宋体"/>
                <w:color w:val="003300"/>
                <w:szCs w:val="21"/>
              </w:rPr>
            </w:pPr>
            <w:r>
              <w:rPr>
                <w:rFonts w:hint="eastAsia" w:ascii="宋体" w:hAnsi="宋体"/>
                <w:color w:val="003300"/>
                <w:szCs w:val="21"/>
              </w:rPr>
              <w:t>人际传播</w:t>
            </w:r>
          </w:p>
        </w:tc>
        <w:tc>
          <w:tcPr>
            <w:tcW w:w="1328" w:type="dxa"/>
            <w:vAlign w:val="top"/>
          </w:tcPr>
          <w:p>
            <w:pPr>
              <w:jc w:val="center"/>
              <w:rPr>
                <w:rFonts w:ascii="宋体" w:hAnsi="宋体"/>
                <w:color w:val="003300"/>
                <w:szCs w:val="21"/>
              </w:rPr>
            </w:pPr>
            <w:r>
              <w:rPr>
                <w:rFonts w:ascii="宋体" w:hAnsi="宋体"/>
                <w:color w:val="003300"/>
                <w:szCs w:val="21"/>
              </w:rPr>
              <w:t>913.0</w:t>
            </w:r>
            <w:r>
              <w:rPr>
                <w:rFonts w:hint="eastAsia" w:ascii="宋体" w:hAnsi="宋体"/>
                <w:color w:val="003300"/>
                <w:szCs w:val="21"/>
              </w:rPr>
              <w:t>17</w:t>
            </w:r>
            <w:r>
              <w:rPr>
                <w:rFonts w:ascii="宋体" w:hAnsi="宋体"/>
                <w:color w:val="003300"/>
                <w:szCs w:val="21"/>
              </w:rPr>
              <w:t>.1</w:t>
            </w:r>
          </w:p>
        </w:tc>
        <w:tc>
          <w:tcPr>
            <w:tcW w:w="897" w:type="dxa"/>
            <w:vAlign w:val="top"/>
          </w:tcPr>
          <w:p>
            <w:pPr>
              <w:jc w:val="center"/>
              <w:rPr>
                <w:rFonts w:ascii="宋体" w:hAnsi="宋体"/>
                <w:color w:val="003300"/>
                <w:szCs w:val="21"/>
              </w:rPr>
            </w:pPr>
            <w:r>
              <w:rPr>
                <w:rFonts w:hint="eastAsia" w:ascii="宋体" w:hAnsi="宋体"/>
                <w:color w:val="003300"/>
                <w:szCs w:val="21"/>
              </w:rPr>
              <w:t>2</w:t>
            </w:r>
          </w:p>
        </w:tc>
        <w:tc>
          <w:tcPr>
            <w:tcW w:w="904" w:type="dxa"/>
            <w:vAlign w:val="top"/>
          </w:tcPr>
          <w:p>
            <w:pPr>
              <w:jc w:val="center"/>
              <w:rPr>
                <w:rFonts w:hint="eastAsia" w:ascii="宋体" w:hAnsi="宋体"/>
                <w:color w:val="003300"/>
                <w:szCs w:val="21"/>
              </w:rPr>
            </w:pPr>
            <w:r>
              <w:rPr>
                <w:rFonts w:hint="eastAsia" w:ascii="宋体" w:hAnsi="宋体"/>
                <w:color w:val="003300"/>
                <w:szCs w:val="21"/>
              </w:rPr>
              <w:t>2</w:t>
            </w:r>
          </w:p>
        </w:tc>
        <w:tc>
          <w:tcPr>
            <w:tcW w:w="1112" w:type="dxa"/>
            <w:vAlign w:val="top"/>
          </w:tcPr>
          <w:p>
            <w:pPr>
              <w:rPr>
                <w:rFonts w:hint="eastAsia" w:ascii="宋体" w:hAnsi="宋体"/>
                <w:color w:val="003300"/>
                <w:szCs w:val="21"/>
              </w:rPr>
            </w:pPr>
            <w:r>
              <w:rPr>
                <w:rFonts w:hint="eastAsia" w:ascii="宋体" w:hAnsi="宋体"/>
                <w:color w:val="003300"/>
                <w:szCs w:val="21"/>
              </w:rPr>
              <w:t>1</w:t>
            </w:r>
          </w:p>
        </w:tc>
        <w:tc>
          <w:tcPr>
            <w:tcW w:w="1291"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08" w:hRule="atLeast"/>
        </w:trPr>
        <w:tc>
          <w:tcPr>
            <w:tcW w:w="2691" w:type="dxa"/>
            <w:vAlign w:val="top"/>
          </w:tcPr>
          <w:p>
            <w:pPr>
              <w:rPr>
                <w:rFonts w:ascii="宋体" w:hAnsi="宋体"/>
                <w:color w:val="003300"/>
                <w:szCs w:val="21"/>
              </w:rPr>
            </w:pPr>
            <w:r>
              <w:rPr>
                <w:rFonts w:hint="eastAsia" w:ascii="宋体" w:hAnsi="宋体"/>
                <w:color w:val="003300"/>
                <w:szCs w:val="21"/>
              </w:rPr>
              <w:t>广播电视与当代社会</w:t>
            </w:r>
          </w:p>
        </w:tc>
        <w:tc>
          <w:tcPr>
            <w:tcW w:w="1328" w:type="dxa"/>
            <w:vAlign w:val="top"/>
          </w:tcPr>
          <w:p>
            <w:pPr>
              <w:jc w:val="center"/>
              <w:rPr>
                <w:rFonts w:ascii="宋体" w:hAnsi="宋体"/>
                <w:color w:val="003300"/>
                <w:szCs w:val="21"/>
              </w:rPr>
            </w:pPr>
            <w:r>
              <w:rPr>
                <w:rFonts w:ascii="宋体" w:hAnsi="宋体"/>
                <w:color w:val="003300"/>
                <w:szCs w:val="21"/>
              </w:rPr>
              <w:t>913.01</w:t>
            </w:r>
            <w:r>
              <w:rPr>
                <w:rFonts w:hint="eastAsia" w:ascii="宋体" w:hAnsi="宋体"/>
                <w:color w:val="003300"/>
                <w:szCs w:val="21"/>
              </w:rPr>
              <w:t>3</w:t>
            </w:r>
            <w:r>
              <w:rPr>
                <w:rFonts w:ascii="宋体" w:hAnsi="宋体"/>
                <w:color w:val="003300"/>
                <w:szCs w:val="21"/>
              </w:rPr>
              <w:t>.1</w:t>
            </w:r>
          </w:p>
        </w:tc>
        <w:tc>
          <w:tcPr>
            <w:tcW w:w="897" w:type="dxa"/>
            <w:vAlign w:val="top"/>
          </w:tcPr>
          <w:p>
            <w:pPr>
              <w:jc w:val="center"/>
              <w:rPr>
                <w:rFonts w:ascii="宋体" w:hAnsi="宋体"/>
                <w:color w:val="003300"/>
                <w:szCs w:val="21"/>
              </w:rPr>
            </w:pPr>
            <w:r>
              <w:rPr>
                <w:rFonts w:ascii="宋体" w:hAnsi="宋体"/>
                <w:color w:val="003300"/>
                <w:szCs w:val="21"/>
              </w:rPr>
              <w:t>2</w:t>
            </w:r>
          </w:p>
        </w:tc>
        <w:tc>
          <w:tcPr>
            <w:tcW w:w="904" w:type="dxa"/>
            <w:vAlign w:val="top"/>
          </w:tcPr>
          <w:p>
            <w:pPr>
              <w:jc w:val="center"/>
              <w:rPr>
                <w:rFonts w:ascii="宋体" w:hAnsi="宋体"/>
                <w:color w:val="003300"/>
                <w:szCs w:val="21"/>
              </w:rPr>
            </w:pPr>
            <w:r>
              <w:rPr>
                <w:rFonts w:ascii="宋体" w:hAnsi="宋体"/>
                <w:color w:val="003300"/>
                <w:szCs w:val="21"/>
              </w:rPr>
              <w:t>2</w:t>
            </w:r>
          </w:p>
        </w:tc>
        <w:tc>
          <w:tcPr>
            <w:tcW w:w="1112" w:type="dxa"/>
            <w:vAlign w:val="top"/>
          </w:tcPr>
          <w:p>
            <w:pPr>
              <w:rPr>
                <w:rFonts w:hint="eastAsia" w:ascii="宋体" w:hAnsi="宋体"/>
                <w:color w:val="003300"/>
                <w:szCs w:val="21"/>
              </w:rPr>
            </w:pPr>
            <w:r>
              <w:rPr>
                <w:rFonts w:hint="eastAsia" w:ascii="宋体" w:hAnsi="宋体"/>
                <w:color w:val="003300"/>
                <w:szCs w:val="21"/>
              </w:rPr>
              <w:t>3</w:t>
            </w:r>
          </w:p>
        </w:tc>
        <w:tc>
          <w:tcPr>
            <w:tcW w:w="1291"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23" w:hRule="atLeast"/>
        </w:trPr>
        <w:tc>
          <w:tcPr>
            <w:tcW w:w="2691" w:type="dxa"/>
            <w:vAlign w:val="top"/>
          </w:tcPr>
          <w:p>
            <w:pPr>
              <w:rPr>
                <w:rFonts w:ascii="宋体" w:hAnsi="宋体"/>
                <w:color w:val="003300"/>
                <w:szCs w:val="21"/>
              </w:rPr>
            </w:pPr>
            <w:r>
              <w:rPr>
                <w:rFonts w:hint="eastAsia" w:ascii="宋体" w:hAnsi="宋体"/>
                <w:color w:val="003300"/>
                <w:szCs w:val="21"/>
              </w:rPr>
              <w:t>大众传媒与文化</w:t>
            </w:r>
          </w:p>
        </w:tc>
        <w:tc>
          <w:tcPr>
            <w:tcW w:w="1328" w:type="dxa"/>
            <w:vAlign w:val="top"/>
          </w:tcPr>
          <w:p>
            <w:pPr>
              <w:jc w:val="center"/>
              <w:rPr>
                <w:rFonts w:ascii="宋体" w:hAnsi="宋体"/>
                <w:color w:val="003300"/>
                <w:szCs w:val="21"/>
              </w:rPr>
            </w:pPr>
            <w:r>
              <w:rPr>
                <w:rFonts w:ascii="宋体" w:hAnsi="宋体"/>
                <w:color w:val="003300"/>
                <w:szCs w:val="21"/>
              </w:rPr>
              <w:t>913.0</w:t>
            </w:r>
            <w:r>
              <w:rPr>
                <w:rFonts w:hint="eastAsia" w:ascii="宋体" w:hAnsi="宋体"/>
                <w:color w:val="003300"/>
                <w:szCs w:val="21"/>
              </w:rPr>
              <w:t>09</w:t>
            </w:r>
            <w:r>
              <w:rPr>
                <w:rFonts w:ascii="宋体" w:hAnsi="宋体"/>
                <w:color w:val="003300"/>
                <w:szCs w:val="21"/>
              </w:rPr>
              <w:t>.1</w:t>
            </w:r>
          </w:p>
        </w:tc>
        <w:tc>
          <w:tcPr>
            <w:tcW w:w="897" w:type="dxa"/>
            <w:vAlign w:val="top"/>
          </w:tcPr>
          <w:p>
            <w:pPr>
              <w:jc w:val="center"/>
              <w:rPr>
                <w:rFonts w:ascii="宋体" w:hAnsi="宋体"/>
                <w:color w:val="003300"/>
                <w:szCs w:val="21"/>
              </w:rPr>
            </w:pPr>
            <w:r>
              <w:rPr>
                <w:rFonts w:ascii="宋体" w:hAnsi="宋体"/>
                <w:color w:val="003300"/>
                <w:szCs w:val="21"/>
              </w:rPr>
              <w:t>2</w:t>
            </w:r>
          </w:p>
        </w:tc>
        <w:tc>
          <w:tcPr>
            <w:tcW w:w="904" w:type="dxa"/>
            <w:vAlign w:val="top"/>
          </w:tcPr>
          <w:p>
            <w:pPr>
              <w:jc w:val="center"/>
              <w:rPr>
                <w:rFonts w:ascii="宋体" w:hAnsi="宋体"/>
                <w:color w:val="003300"/>
                <w:szCs w:val="21"/>
              </w:rPr>
            </w:pPr>
            <w:r>
              <w:rPr>
                <w:rFonts w:ascii="宋体" w:hAnsi="宋体"/>
                <w:color w:val="003300"/>
                <w:szCs w:val="21"/>
              </w:rPr>
              <w:t>2</w:t>
            </w:r>
          </w:p>
        </w:tc>
        <w:tc>
          <w:tcPr>
            <w:tcW w:w="1112" w:type="dxa"/>
            <w:vAlign w:val="top"/>
          </w:tcPr>
          <w:p>
            <w:pPr>
              <w:rPr>
                <w:rFonts w:hint="eastAsia" w:ascii="宋体" w:hAnsi="宋体"/>
                <w:color w:val="003300"/>
                <w:szCs w:val="21"/>
              </w:rPr>
            </w:pPr>
            <w:r>
              <w:rPr>
                <w:rFonts w:hint="eastAsia" w:ascii="宋体" w:hAnsi="宋体"/>
                <w:color w:val="003300"/>
                <w:szCs w:val="21"/>
              </w:rPr>
              <w:t>4</w:t>
            </w:r>
          </w:p>
        </w:tc>
        <w:tc>
          <w:tcPr>
            <w:tcW w:w="1291"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08" w:hRule="atLeast"/>
        </w:trPr>
        <w:tc>
          <w:tcPr>
            <w:tcW w:w="2691" w:type="dxa"/>
            <w:vAlign w:val="top"/>
          </w:tcPr>
          <w:p>
            <w:pPr>
              <w:rPr>
                <w:rFonts w:ascii="宋体" w:hAnsi="宋体"/>
                <w:color w:val="003300"/>
                <w:szCs w:val="21"/>
              </w:rPr>
            </w:pPr>
            <w:r>
              <w:rPr>
                <w:rFonts w:hint="eastAsia" w:ascii="宋体" w:hAnsi="宋体"/>
                <w:color w:val="003300"/>
                <w:szCs w:val="21"/>
              </w:rPr>
              <w:t>大众传媒与政治</w:t>
            </w:r>
          </w:p>
        </w:tc>
        <w:tc>
          <w:tcPr>
            <w:tcW w:w="1328" w:type="dxa"/>
            <w:vAlign w:val="top"/>
          </w:tcPr>
          <w:p>
            <w:pPr>
              <w:jc w:val="center"/>
              <w:rPr>
                <w:rFonts w:ascii="宋体" w:hAnsi="宋体"/>
                <w:color w:val="003300"/>
                <w:szCs w:val="21"/>
              </w:rPr>
            </w:pPr>
            <w:r>
              <w:rPr>
                <w:rFonts w:ascii="宋体" w:hAnsi="宋体"/>
                <w:color w:val="003300"/>
                <w:szCs w:val="21"/>
              </w:rPr>
              <w:t>913.0</w:t>
            </w:r>
            <w:r>
              <w:rPr>
                <w:rFonts w:hint="eastAsia" w:ascii="宋体" w:hAnsi="宋体"/>
                <w:color w:val="003300"/>
                <w:szCs w:val="21"/>
              </w:rPr>
              <w:t>10</w:t>
            </w:r>
            <w:r>
              <w:rPr>
                <w:rFonts w:ascii="宋体" w:hAnsi="宋体"/>
                <w:color w:val="003300"/>
                <w:szCs w:val="21"/>
              </w:rPr>
              <w:t>.1</w:t>
            </w:r>
          </w:p>
        </w:tc>
        <w:tc>
          <w:tcPr>
            <w:tcW w:w="897" w:type="dxa"/>
            <w:vAlign w:val="top"/>
          </w:tcPr>
          <w:p>
            <w:pPr>
              <w:jc w:val="center"/>
              <w:rPr>
                <w:rFonts w:ascii="宋体" w:hAnsi="宋体"/>
                <w:color w:val="003300"/>
                <w:szCs w:val="21"/>
              </w:rPr>
            </w:pPr>
            <w:r>
              <w:rPr>
                <w:rFonts w:hint="eastAsia" w:ascii="宋体" w:hAnsi="宋体"/>
                <w:color w:val="003300"/>
                <w:szCs w:val="21"/>
              </w:rPr>
              <w:t>2</w:t>
            </w:r>
          </w:p>
        </w:tc>
        <w:tc>
          <w:tcPr>
            <w:tcW w:w="904" w:type="dxa"/>
            <w:vAlign w:val="top"/>
          </w:tcPr>
          <w:p>
            <w:pPr>
              <w:jc w:val="center"/>
              <w:rPr>
                <w:rFonts w:hint="eastAsia" w:ascii="宋体" w:hAnsi="宋体"/>
                <w:color w:val="003300"/>
                <w:szCs w:val="21"/>
              </w:rPr>
            </w:pPr>
            <w:r>
              <w:rPr>
                <w:rFonts w:hint="eastAsia" w:ascii="宋体" w:hAnsi="宋体"/>
                <w:color w:val="003300"/>
                <w:szCs w:val="21"/>
              </w:rPr>
              <w:t>2</w:t>
            </w:r>
          </w:p>
        </w:tc>
        <w:tc>
          <w:tcPr>
            <w:tcW w:w="1112" w:type="dxa"/>
            <w:vAlign w:val="top"/>
          </w:tcPr>
          <w:p>
            <w:pPr>
              <w:rPr>
                <w:rFonts w:hint="eastAsia" w:ascii="宋体" w:hAnsi="宋体"/>
                <w:color w:val="003300"/>
                <w:szCs w:val="21"/>
              </w:rPr>
            </w:pPr>
            <w:r>
              <w:rPr>
                <w:rFonts w:hint="eastAsia" w:ascii="宋体" w:hAnsi="宋体"/>
                <w:color w:val="003300"/>
                <w:szCs w:val="21"/>
              </w:rPr>
              <w:t>4</w:t>
            </w:r>
          </w:p>
        </w:tc>
        <w:tc>
          <w:tcPr>
            <w:tcW w:w="1291"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23" w:hRule="atLeast"/>
        </w:trPr>
        <w:tc>
          <w:tcPr>
            <w:tcW w:w="2691" w:type="dxa"/>
            <w:vAlign w:val="top"/>
          </w:tcPr>
          <w:p>
            <w:pPr>
              <w:rPr>
                <w:rFonts w:ascii="宋体" w:hAnsi="宋体"/>
                <w:color w:val="003300"/>
                <w:szCs w:val="21"/>
              </w:rPr>
            </w:pPr>
            <w:r>
              <w:rPr>
                <w:rFonts w:hint="eastAsia" w:ascii="宋体" w:hAnsi="宋体"/>
                <w:color w:val="003300"/>
                <w:szCs w:val="21"/>
              </w:rPr>
              <w:t>广告策划与创意</w:t>
            </w:r>
          </w:p>
        </w:tc>
        <w:tc>
          <w:tcPr>
            <w:tcW w:w="1328" w:type="dxa"/>
            <w:vAlign w:val="top"/>
          </w:tcPr>
          <w:p>
            <w:pPr>
              <w:jc w:val="center"/>
              <w:rPr>
                <w:rFonts w:ascii="宋体" w:hAnsi="宋体"/>
                <w:color w:val="003300"/>
                <w:szCs w:val="21"/>
              </w:rPr>
            </w:pPr>
            <w:r>
              <w:rPr>
                <w:rFonts w:ascii="宋体" w:hAnsi="宋体"/>
                <w:color w:val="003300"/>
                <w:szCs w:val="21"/>
              </w:rPr>
              <w:t>913.0</w:t>
            </w:r>
            <w:r>
              <w:rPr>
                <w:rFonts w:hint="eastAsia" w:ascii="宋体" w:hAnsi="宋体"/>
                <w:color w:val="003300"/>
                <w:szCs w:val="21"/>
              </w:rPr>
              <w:t>08</w:t>
            </w:r>
            <w:r>
              <w:rPr>
                <w:rFonts w:ascii="宋体" w:hAnsi="宋体"/>
                <w:color w:val="003300"/>
                <w:szCs w:val="21"/>
              </w:rPr>
              <w:t>.1</w:t>
            </w:r>
          </w:p>
        </w:tc>
        <w:tc>
          <w:tcPr>
            <w:tcW w:w="897" w:type="dxa"/>
            <w:vAlign w:val="top"/>
          </w:tcPr>
          <w:p>
            <w:pPr>
              <w:jc w:val="center"/>
              <w:rPr>
                <w:rFonts w:hint="eastAsia" w:ascii="宋体" w:hAnsi="宋体"/>
                <w:color w:val="003300"/>
                <w:szCs w:val="21"/>
              </w:rPr>
            </w:pPr>
            <w:r>
              <w:rPr>
                <w:rFonts w:hint="eastAsia" w:ascii="宋体" w:hAnsi="宋体"/>
                <w:color w:val="003300"/>
                <w:szCs w:val="21"/>
              </w:rPr>
              <w:t>2</w:t>
            </w:r>
          </w:p>
        </w:tc>
        <w:tc>
          <w:tcPr>
            <w:tcW w:w="904" w:type="dxa"/>
            <w:vAlign w:val="top"/>
          </w:tcPr>
          <w:p>
            <w:pPr>
              <w:jc w:val="center"/>
              <w:rPr>
                <w:rFonts w:hint="eastAsia" w:ascii="宋体" w:hAnsi="宋体"/>
                <w:color w:val="003300"/>
                <w:szCs w:val="21"/>
              </w:rPr>
            </w:pPr>
            <w:r>
              <w:rPr>
                <w:rFonts w:hint="eastAsia" w:ascii="宋体" w:hAnsi="宋体"/>
                <w:color w:val="003300"/>
                <w:szCs w:val="21"/>
              </w:rPr>
              <w:t>2</w:t>
            </w:r>
          </w:p>
        </w:tc>
        <w:tc>
          <w:tcPr>
            <w:tcW w:w="1112" w:type="dxa"/>
            <w:vAlign w:val="top"/>
          </w:tcPr>
          <w:p>
            <w:pPr>
              <w:rPr>
                <w:rFonts w:hint="eastAsia" w:ascii="宋体" w:hAnsi="宋体"/>
                <w:color w:val="003300"/>
                <w:szCs w:val="21"/>
              </w:rPr>
            </w:pPr>
            <w:r>
              <w:rPr>
                <w:rFonts w:hint="eastAsia" w:ascii="宋体" w:hAnsi="宋体"/>
                <w:color w:val="003300"/>
                <w:szCs w:val="21"/>
              </w:rPr>
              <w:t>2</w:t>
            </w:r>
          </w:p>
        </w:tc>
        <w:tc>
          <w:tcPr>
            <w:tcW w:w="1291"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08" w:hRule="atLeast"/>
        </w:trPr>
        <w:tc>
          <w:tcPr>
            <w:tcW w:w="2691" w:type="dxa"/>
            <w:vAlign w:val="top"/>
          </w:tcPr>
          <w:p>
            <w:pPr>
              <w:rPr>
                <w:rFonts w:ascii="宋体" w:hAnsi="宋体"/>
                <w:color w:val="003300"/>
                <w:szCs w:val="21"/>
              </w:rPr>
            </w:pPr>
            <w:r>
              <w:rPr>
                <w:rFonts w:hint="eastAsia" w:ascii="宋体" w:hAnsi="宋体"/>
                <w:color w:val="003300"/>
                <w:szCs w:val="21"/>
              </w:rPr>
              <w:t>网络传播基础</w:t>
            </w:r>
          </w:p>
        </w:tc>
        <w:tc>
          <w:tcPr>
            <w:tcW w:w="1328" w:type="dxa"/>
            <w:vAlign w:val="top"/>
          </w:tcPr>
          <w:p>
            <w:pPr>
              <w:jc w:val="center"/>
              <w:rPr>
                <w:rFonts w:ascii="宋体" w:hAnsi="宋体"/>
                <w:color w:val="003300"/>
                <w:szCs w:val="21"/>
              </w:rPr>
            </w:pPr>
            <w:r>
              <w:rPr>
                <w:rFonts w:ascii="宋体" w:hAnsi="宋体"/>
                <w:color w:val="003300"/>
                <w:szCs w:val="21"/>
              </w:rPr>
              <w:t>913.01</w:t>
            </w:r>
            <w:r>
              <w:rPr>
                <w:rFonts w:hint="eastAsia" w:ascii="宋体" w:hAnsi="宋体"/>
                <w:color w:val="003300"/>
                <w:szCs w:val="21"/>
              </w:rPr>
              <w:t>9</w:t>
            </w:r>
            <w:r>
              <w:rPr>
                <w:rFonts w:ascii="宋体" w:hAnsi="宋体"/>
                <w:color w:val="003300"/>
                <w:szCs w:val="21"/>
              </w:rPr>
              <w:t>.1</w:t>
            </w:r>
          </w:p>
        </w:tc>
        <w:tc>
          <w:tcPr>
            <w:tcW w:w="897" w:type="dxa"/>
            <w:vAlign w:val="top"/>
          </w:tcPr>
          <w:p>
            <w:pPr>
              <w:jc w:val="center"/>
              <w:rPr>
                <w:rFonts w:ascii="宋体" w:hAnsi="宋体"/>
                <w:color w:val="003300"/>
                <w:szCs w:val="21"/>
              </w:rPr>
            </w:pPr>
            <w:r>
              <w:rPr>
                <w:rFonts w:ascii="宋体" w:hAnsi="宋体"/>
                <w:color w:val="003300"/>
                <w:szCs w:val="21"/>
              </w:rPr>
              <w:t>2</w:t>
            </w:r>
          </w:p>
        </w:tc>
        <w:tc>
          <w:tcPr>
            <w:tcW w:w="904" w:type="dxa"/>
            <w:vAlign w:val="top"/>
          </w:tcPr>
          <w:p>
            <w:pPr>
              <w:jc w:val="center"/>
              <w:rPr>
                <w:rFonts w:ascii="宋体" w:hAnsi="宋体"/>
                <w:color w:val="003300"/>
                <w:szCs w:val="21"/>
              </w:rPr>
            </w:pPr>
            <w:r>
              <w:rPr>
                <w:rFonts w:ascii="宋体" w:hAnsi="宋体"/>
                <w:color w:val="003300"/>
                <w:szCs w:val="21"/>
              </w:rPr>
              <w:t>2</w:t>
            </w:r>
          </w:p>
        </w:tc>
        <w:tc>
          <w:tcPr>
            <w:tcW w:w="1112" w:type="dxa"/>
            <w:vAlign w:val="top"/>
          </w:tcPr>
          <w:p>
            <w:pPr>
              <w:rPr>
                <w:rFonts w:hint="eastAsia" w:ascii="宋体" w:hAnsi="宋体"/>
                <w:color w:val="003300"/>
                <w:szCs w:val="21"/>
              </w:rPr>
            </w:pPr>
            <w:r>
              <w:rPr>
                <w:rFonts w:hint="eastAsia" w:ascii="宋体" w:hAnsi="宋体"/>
                <w:color w:val="003300"/>
                <w:szCs w:val="21"/>
              </w:rPr>
              <w:t>2</w:t>
            </w:r>
          </w:p>
        </w:tc>
        <w:tc>
          <w:tcPr>
            <w:tcW w:w="1291" w:type="dxa"/>
            <w:vAlign w:val="top"/>
          </w:tcPr>
          <w:p>
            <w:pPr>
              <w:rPr>
                <w:rFonts w:hint="eastAsia" w:ascii="宋体" w:hAnsi="宋体"/>
                <w:color w:val="003300"/>
                <w:szCs w:val="21"/>
              </w:rPr>
            </w:pPr>
            <w:r>
              <w:rPr>
                <w:rFonts w:hint="eastAsia" w:ascii="宋体" w:hAnsi="宋体"/>
                <w:color w:val="003300"/>
                <w:szCs w:val="21"/>
              </w:rPr>
              <w:t>新闻学院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23" w:hRule="atLeast"/>
        </w:trPr>
        <w:tc>
          <w:tcPr>
            <w:tcW w:w="2691" w:type="dxa"/>
            <w:vAlign w:val="top"/>
          </w:tcPr>
          <w:p>
            <w:pPr>
              <w:rPr>
                <w:rFonts w:ascii="宋体" w:hAnsi="宋体"/>
                <w:color w:val="003300"/>
                <w:szCs w:val="21"/>
              </w:rPr>
            </w:pPr>
            <w:r>
              <w:rPr>
                <w:rFonts w:hint="eastAsia" w:ascii="宋体" w:hAnsi="宋体"/>
                <w:color w:val="003300"/>
                <w:szCs w:val="21"/>
              </w:rPr>
              <w:t>广告学概论</w:t>
            </w:r>
          </w:p>
        </w:tc>
        <w:tc>
          <w:tcPr>
            <w:tcW w:w="1328" w:type="dxa"/>
            <w:vAlign w:val="top"/>
          </w:tcPr>
          <w:p>
            <w:pPr>
              <w:jc w:val="center"/>
              <w:rPr>
                <w:rFonts w:ascii="宋体" w:hAnsi="宋体"/>
                <w:color w:val="003300"/>
                <w:szCs w:val="21"/>
              </w:rPr>
            </w:pPr>
            <w:r>
              <w:rPr>
                <w:rFonts w:ascii="宋体" w:hAnsi="宋体"/>
                <w:color w:val="003300"/>
                <w:szCs w:val="21"/>
              </w:rPr>
              <w:t>913.0</w:t>
            </w:r>
            <w:r>
              <w:rPr>
                <w:rFonts w:hint="eastAsia" w:ascii="宋体" w:hAnsi="宋体"/>
                <w:color w:val="003300"/>
                <w:szCs w:val="21"/>
              </w:rPr>
              <w:t>14</w:t>
            </w:r>
            <w:r>
              <w:rPr>
                <w:rFonts w:ascii="宋体" w:hAnsi="宋体"/>
                <w:color w:val="003300"/>
                <w:szCs w:val="21"/>
              </w:rPr>
              <w:t>.1</w:t>
            </w:r>
          </w:p>
        </w:tc>
        <w:tc>
          <w:tcPr>
            <w:tcW w:w="897" w:type="dxa"/>
            <w:vAlign w:val="top"/>
          </w:tcPr>
          <w:p>
            <w:pPr>
              <w:jc w:val="center"/>
              <w:rPr>
                <w:rFonts w:ascii="宋体" w:hAnsi="宋体"/>
                <w:color w:val="003300"/>
                <w:szCs w:val="21"/>
              </w:rPr>
            </w:pPr>
            <w:r>
              <w:rPr>
                <w:rFonts w:ascii="宋体" w:hAnsi="宋体"/>
                <w:color w:val="003300"/>
                <w:szCs w:val="21"/>
              </w:rPr>
              <w:t>2</w:t>
            </w:r>
          </w:p>
        </w:tc>
        <w:tc>
          <w:tcPr>
            <w:tcW w:w="904" w:type="dxa"/>
            <w:vAlign w:val="top"/>
          </w:tcPr>
          <w:p>
            <w:pPr>
              <w:jc w:val="center"/>
              <w:rPr>
                <w:rFonts w:ascii="宋体" w:hAnsi="宋体"/>
                <w:color w:val="003300"/>
                <w:szCs w:val="21"/>
              </w:rPr>
            </w:pPr>
            <w:r>
              <w:rPr>
                <w:rFonts w:ascii="宋体" w:hAnsi="宋体"/>
                <w:color w:val="003300"/>
                <w:szCs w:val="21"/>
              </w:rPr>
              <w:t>2</w:t>
            </w:r>
          </w:p>
        </w:tc>
        <w:tc>
          <w:tcPr>
            <w:tcW w:w="1112" w:type="dxa"/>
            <w:vAlign w:val="top"/>
          </w:tcPr>
          <w:p>
            <w:pPr>
              <w:rPr>
                <w:rFonts w:hint="eastAsia" w:ascii="宋体" w:hAnsi="宋体"/>
                <w:color w:val="003300"/>
                <w:szCs w:val="21"/>
              </w:rPr>
            </w:pPr>
            <w:r>
              <w:rPr>
                <w:rFonts w:hint="eastAsia" w:ascii="宋体" w:hAnsi="宋体"/>
                <w:color w:val="003300"/>
                <w:szCs w:val="21"/>
              </w:rPr>
              <w:t>1</w:t>
            </w:r>
          </w:p>
        </w:tc>
        <w:tc>
          <w:tcPr>
            <w:tcW w:w="1291" w:type="dxa"/>
            <w:vAlign w:val="top"/>
          </w:tcPr>
          <w:p>
            <w:pPr>
              <w:rPr>
                <w:rFonts w:hint="eastAsia" w:ascii="宋体" w:hAnsi="宋体"/>
                <w:color w:val="003300"/>
                <w:szCs w:val="21"/>
              </w:rPr>
            </w:pPr>
            <w:r>
              <w:rPr>
                <w:rFonts w:hint="eastAsia" w:ascii="宋体" w:hAnsi="宋体"/>
                <w:color w:val="003300"/>
                <w:szCs w:val="21"/>
              </w:rPr>
              <w:t>新闻学院</w:t>
            </w:r>
          </w:p>
        </w:tc>
      </w:tr>
    </w:tbl>
    <w:p>
      <w:pPr>
        <w:widowControl/>
        <w:snapToGrid w:val="0"/>
        <w:ind w:firstLine="210"/>
        <w:rPr>
          <w:rFonts w:hint="eastAsia" w:ascii="宋体" w:hAnsi="宋体"/>
          <w:b/>
          <w:color w:val="003300"/>
          <w:szCs w:val="21"/>
        </w:rPr>
      </w:pPr>
      <w:r>
        <w:rPr>
          <w:rFonts w:hint="eastAsia" w:ascii="宋体" w:hAnsi="宋体"/>
          <w:b/>
          <w:color w:val="003300"/>
          <w:szCs w:val="21"/>
        </w:rPr>
        <w:t>*专业课程、选修课程根据师资力量进行实际调整开课学期</w:t>
      </w:r>
    </w:p>
    <w:p>
      <w:pPr>
        <w:widowControl/>
        <w:snapToGrid w:val="0"/>
        <w:rPr>
          <w:rFonts w:hint="eastAsia" w:ascii="宋体" w:hAnsi="宋体" w:eastAsia="黑体"/>
          <w:b/>
          <w:bCs/>
          <w:sz w:val="28"/>
          <w:szCs w:val="28"/>
        </w:rPr>
      </w:pPr>
    </w:p>
    <w:p>
      <w:pPr>
        <w:widowControl/>
        <w:snapToGrid w:val="0"/>
        <w:ind w:firstLine="1881" w:firstLineChars="669"/>
        <w:rPr>
          <w:rFonts w:hint="eastAsia" w:ascii="黑体" w:hAnsi="宋体" w:eastAsia="黑体"/>
          <w:bCs/>
          <w:sz w:val="28"/>
          <w:szCs w:val="28"/>
        </w:rPr>
      </w:pPr>
      <w:r>
        <w:rPr>
          <w:rFonts w:hint="eastAsia" w:ascii="宋体" w:hAnsi="宋体" w:eastAsia="黑体"/>
          <w:b/>
          <w:bCs/>
          <w:sz w:val="28"/>
          <w:szCs w:val="28"/>
        </w:rPr>
        <w:t>《法学》第二专业教学</w:t>
      </w:r>
      <w:r>
        <w:rPr>
          <w:rFonts w:hint="eastAsia" w:ascii="黑体" w:hAnsi="宋体" w:eastAsia="黑体"/>
          <w:b/>
          <w:bCs/>
          <w:sz w:val="28"/>
          <w:szCs w:val="28"/>
        </w:rPr>
        <w:t>培养方案</w:t>
      </w:r>
    </w:p>
    <w:p>
      <w:pPr>
        <w:widowControl/>
        <w:snapToGrid w:val="0"/>
        <w:ind w:firstLine="2988" w:firstLineChars="1067"/>
        <w:rPr>
          <w:rFonts w:hint="eastAsia" w:ascii="黑体" w:hAnsi="宋体" w:eastAsia="黑体"/>
          <w:bCs/>
          <w:sz w:val="28"/>
          <w:szCs w:val="28"/>
        </w:rPr>
      </w:pPr>
      <w:r>
        <w:rPr>
          <w:rFonts w:hint="eastAsia" w:ascii="黑体" w:hAnsi="宋体" w:eastAsia="黑体"/>
          <w:bCs/>
          <w:sz w:val="28"/>
          <w:szCs w:val="28"/>
        </w:rPr>
        <w:t>（法学院）</w:t>
      </w:r>
    </w:p>
    <w:p>
      <w:pPr>
        <w:widowControl/>
        <w:snapToGrid w:val="0"/>
        <w:ind w:firstLine="1410" w:firstLineChars="669"/>
        <w:rPr>
          <w:rFonts w:hint="eastAsia" w:ascii="宋体" w:hAnsi="宋体"/>
          <w:b/>
          <w:color w:val="003300"/>
          <w:szCs w:val="21"/>
        </w:rPr>
      </w:pPr>
    </w:p>
    <w:p>
      <w:pPr>
        <w:widowControl/>
        <w:snapToGrid w:val="0"/>
        <w:spacing w:line="360" w:lineRule="auto"/>
        <w:ind w:firstLine="210"/>
        <w:rPr>
          <w:rFonts w:hint="eastAsia"/>
          <w:b/>
          <w:sz w:val="28"/>
          <w:szCs w:val="28"/>
        </w:rPr>
      </w:pPr>
      <w:r>
        <w:rPr>
          <w:rFonts w:hint="eastAsia"/>
          <w:b/>
          <w:sz w:val="28"/>
          <w:szCs w:val="28"/>
        </w:rPr>
        <w:t>一、培养要求 ：</w:t>
      </w:r>
    </w:p>
    <w:p>
      <w:pPr>
        <w:spacing w:line="360" w:lineRule="auto"/>
        <w:ind w:firstLine="480" w:firstLineChars="200"/>
        <w:rPr>
          <w:rFonts w:hint="eastAsia" w:ascii="宋体" w:hAnsi="宋体"/>
          <w:color w:val="003300"/>
          <w:kern w:val="0"/>
          <w:sz w:val="24"/>
        </w:rPr>
      </w:pPr>
      <w:r>
        <w:rPr>
          <w:rFonts w:ascii="宋体" w:hAnsi="宋体"/>
          <w:color w:val="003300"/>
          <w:kern w:val="0"/>
          <w:sz w:val="24"/>
        </w:rPr>
        <w:t>要求学生掌握法学的基本理论和基础知识；熟悉我国法律和党的相关政策；具有一定的法学思维和法律实务的能力。</w:t>
      </w:r>
    </w:p>
    <w:p>
      <w:pPr>
        <w:widowControl/>
        <w:snapToGrid w:val="0"/>
        <w:spacing w:line="360" w:lineRule="auto"/>
        <w:ind w:firstLine="210"/>
        <w:rPr>
          <w:rFonts w:hint="eastAsia" w:ascii="宋体" w:hAnsi="宋体"/>
          <w:b/>
          <w:color w:val="003300"/>
          <w:sz w:val="28"/>
          <w:szCs w:val="28"/>
        </w:rPr>
      </w:pPr>
    </w:p>
    <w:p>
      <w:pPr>
        <w:widowControl/>
        <w:snapToGrid w:val="0"/>
        <w:spacing w:line="360" w:lineRule="auto"/>
        <w:ind w:firstLine="210"/>
        <w:rPr>
          <w:rFonts w:hint="eastAsia"/>
          <w:b/>
          <w:sz w:val="28"/>
          <w:szCs w:val="28"/>
        </w:rPr>
      </w:pPr>
      <w:r>
        <w:rPr>
          <w:rFonts w:hint="eastAsia"/>
          <w:b/>
          <w:sz w:val="28"/>
          <w:szCs w:val="28"/>
        </w:rPr>
        <w:t>二、学分要求：</w:t>
      </w:r>
    </w:p>
    <w:p>
      <w:pPr>
        <w:spacing w:line="360" w:lineRule="auto"/>
        <w:ind w:firstLine="480" w:firstLineChars="200"/>
        <w:rPr>
          <w:rFonts w:hint="eastAsia" w:ascii="宋体" w:hAnsi="宋体"/>
          <w:color w:val="003300"/>
          <w:kern w:val="0"/>
          <w:sz w:val="24"/>
        </w:rPr>
      </w:pPr>
      <w:r>
        <w:rPr>
          <w:rFonts w:ascii="宋体" w:hAnsi="宋体"/>
          <w:color w:val="003300"/>
          <w:kern w:val="0"/>
          <w:sz w:val="24"/>
        </w:rPr>
        <w:t>选本专业为第二专业的学生必须修满下列规定的43学分专业必修课。</w:t>
      </w:r>
    </w:p>
    <w:p>
      <w:pPr>
        <w:widowControl/>
        <w:snapToGrid w:val="0"/>
        <w:ind w:firstLine="210"/>
        <w:rPr>
          <w:rFonts w:hint="eastAsia" w:ascii="宋体" w:hAnsi="宋体"/>
          <w:b/>
          <w:color w:val="003300"/>
          <w:szCs w:val="21"/>
        </w:rPr>
      </w:pPr>
    </w:p>
    <w:tbl>
      <w:tblPr>
        <w:tblW w:w="838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108" w:type="dxa"/>
          <w:right w:w="108" w:type="dxa"/>
        </w:tblCellMar>
      </w:tblPr>
      <w:tblGrid>
        <w:gridCol w:w="1908"/>
        <w:gridCol w:w="2159"/>
        <w:gridCol w:w="1555"/>
        <w:gridCol w:w="1383"/>
        <w:gridCol w:w="13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108" w:type="dxa"/>
            <w:right w:w="108" w:type="dxa"/>
          </w:tblCellMar>
        </w:tblPrEx>
        <w:trPr>
          <w:jc w:val="center"/>
        </w:trPr>
        <w:tc>
          <w:tcPr>
            <w:tcW w:w="8389" w:type="dxa"/>
            <w:gridSpan w:val="5"/>
            <w:tcBorders>
              <w:top w:val="single" w:color="auto" w:sz="4" w:space="0"/>
              <w:left w:val="single" w:color="auto" w:sz="4" w:space="0"/>
              <w:bottom w:val="single" w:color="auto" w:sz="4" w:space="0"/>
              <w:right w:val="single" w:color="auto" w:sz="4" w:space="0"/>
            </w:tcBorders>
            <w:vAlign w:val="top"/>
          </w:tcPr>
          <w:p>
            <w:pPr>
              <w:jc w:val="center"/>
              <w:rPr>
                <w:rFonts w:ascii="宋体" w:hAnsi="宋体"/>
                <w:sz w:val="28"/>
                <w:szCs w:val="28"/>
              </w:rPr>
            </w:pPr>
            <w:r>
              <w:rPr>
                <w:rFonts w:hint="eastAsia" w:ascii="黑体" w:hAnsi="宋体" w:eastAsia="黑体"/>
                <w:b/>
                <w:bCs/>
                <w:sz w:val="28"/>
                <w:szCs w:val="28"/>
              </w:rPr>
              <w:t>课程设置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108" w:type="dxa"/>
            <w:right w:w="108" w:type="dxa"/>
          </w:tblCellMar>
        </w:tblPrEx>
        <w:trPr>
          <w:cantSplit/>
          <w:jc w:val="center"/>
        </w:trPr>
        <w:tc>
          <w:tcPr>
            <w:tcW w:w="1908" w:type="dxa"/>
            <w:tcBorders>
              <w:top w:val="single" w:color="auto" w:sz="4" w:space="0"/>
              <w:left w:val="single" w:color="auto" w:sz="4" w:space="0"/>
              <w:bottom w:val="single" w:color="auto" w:sz="4" w:space="0"/>
              <w:right w:val="single" w:color="auto" w:sz="4" w:space="0"/>
            </w:tcBorders>
            <w:vAlign w:val="top"/>
          </w:tcPr>
          <w:p>
            <w:pPr>
              <w:jc w:val="center"/>
              <w:rPr>
                <w:rFonts w:ascii="宋体" w:hAnsi="宋体"/>
                <w:sz w:val="24"/>
              </w:rPr>
            </w:pPr>
            <w:r>
              <w:rPr>
                <w:rFonts w:hint="eastAsia" w:ascii="宋体" w:hAnsi="宋体"/>
                <w:sz w:val="24"/>
              </w:rPr>
              <w:t>课程名称</w:t>
            </w:r>
          </w:p>
        </w:tc>
        <w:tc>
          <w:tcPr>
            <w:tcW w:w="2159" w:type="dxa"/>
            <w:tcBorders>
              <w:top w:val="single" w:color="auto" w:sz="4" w:space="0"/>
              <w:left w:val="single" w:color="auto" w:sz="4" w:space="0"/>
              <w:bottom w:val="single" w:color="auto" w:sz="4" w:space="0"/>
              <w:right w:val="single" w:color="auto" w:sz="4" w:space="0"/>
            </w:tcBorders>
            <w:vAlign w:val="top"/>
          </w:tcPr>
          <w:p>
            <w:pPr>
              <w:jc w:val="center"/>
              <w:rPr>
                <w:rFonts w:ascii="宋体" w:hAnsi="宋体"/>
                <w:sz w:val="24"/>
              </w:rPr>
            </w:pPr>
            <w:r>
              <w:rPr>
                <w:rFonts w:hint="eastAsia" w:ascii="宋体" w:hAnsi="宋体"/>
                <w:sz w:val="24"/>
              </w:rPr>
              <w:t>课程代码</w:t>
            </w:r>
          </w:p>
        </w:tc>
        <w:tc>
          <w:tcPr>
            <w:tcW w:w="1555" w:type="dxa"/>
            <w:tcBorders>
              <w:top w:val="single" w:color="auto" w:sz="4" w:space="0"/>
              <w:left w:val="single" w:color="auto" w:sz="4" w:space="0"/>
              <w:bottom w:val="single" w:color="auto" w:sz="4" w:space="0"/>
              <w:right w:val="single" w:color="auto" w:sz="4" w:space="0"/>
            </w:tcBorders>
            <w:vAlign w:val="top"/>
          </w:tcPr>
          <w:p>
            <w:pPr>
              <w:jc w:val="center"/>
              <w:rPr>
                <w:rFonts w:ascii="宋体" w:hAnsi="宋体"/>
                <w:sz w:val="24"/>
              </w:rPr>
            </w:pPr>
            <w:r>
              <w:rPr>
                <w:rFonts w:hint="eastAsia" w:ascii="宋体" w:hAnsi="宋体"/>
                <w:sz w:val="24"/>
              </w:rPr>
              <w:t>学分</w:t>
            </w:r>
          </w:p>
        </w:tc>
        <w:tc>
          <w:tcPr>
            <w:tcW w:w="1383" w:type="dxa"/>
            <w:tcBorders>
              <w:top w:val="single" w:color="auto" w:sz="4" w:space="0"/>
              <w:left w:val="single" w:color="auto" w:sz="4" w:space="0"/>
              <w:bottom w:val="single" w:color="auto" w:sz="4" w:space="0"/>
              <w:right w:val="single" w:color="auto" w:sz="4" w:space="0"/>
            </w:tcBorders>
            <w:vAlign w:val="top"/>
          </w:tcPr>
          <w:p>
            <w:pPr>
              <w:jc w:val="center"/>
              <w:rPr>
                <w:rFonts w:ascii="宋体" w:hAnsi="宋体"/>
                <w:sz w:val="24"/>
              </w:rPr>
            </w:pPr>
            <w:r>
              <w:rPr>
                <w:rFonts w:hint="eastAsia" w:ascii="宋体" w:hAnsi="宋体"/>
                <w:sz w:val="24"/>
              </w:rPr>
              <w:t>周学时</w:t>
            </w:r>
          </w:p>
        </w:tc>
        <w:tc>
          <w:tcPr>
            <w:tcW w:w="1384" w:type="dxa"/>
            <w:tcBorders>
              <w:top w:val="single" w:color="auto" w:sz="4" w:space="0"/>
              <w:left w:val="single" w:color="auto" w:sz="4" w:space="0"/>
              <w:bottom w:val="single" w:color="auto" w:sz="4" w:space="0"/>
              <w:right w:val="single" w:color="auto" w:sz="4" w:space="0"/>
            </w:tcBorders>
            <w:vAlign w:val="top"/>
          </w:tcPr>
          <w:p>
            <w:pPr>
              <w:jc w:val="center"/>
              <w:rPr>
                <w:rFonts w:ascii="宋体" w:hAnsi="宋体"/>
                <w:sz w:val="24"/>
              </w:rPr>
            </w:pPr>
            <w:r>
              <w:rPr>
                <w:rFonts w:hint="eastAsia" w:ascii="宋体" w:hAnsi="宋体"/>
                <w:color w:val="003300"/>
                <w:sz w:val="24"/>
              </w:rPr>
              <w:t>开课学期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108" w:type="dxa"/>
            <w:right w:w="108" w:type="dxa"/>
          </w:tblCellMar>
        </w:tblPrEx>
        <w:trPr>
          <w:cantSplit/>
          <w:jc w:val="center"/>
        </w:trPr>
        <w:tc>
          <w:tcPr>
            <w:tcW w:w="1908" w:type="dxa"/>
            <w:tcBorders>
              <w:top w:val="single" w:color="auto" w:sz="4" w:space="0"/>
              <w:left w:val="single" w:color="auto" w:sz="4" w:space="0"/>
              <w:bottom w:val="single" w:color="auto" w:sz="4" w:space="0"/>
              <w:right w:val="single" w:color="auto" w:sz="4" w:space="0"/>
            </w:tcBorders>
            <w:vAlign w:val="center"/>
          </w:tcPr>
          <w:p>
            <w:pPr>
              <w:pStyle w:val="14"/>
              <w:widowControl w:val="0"/>
              <w:rPr>
                <w:rFonts w:hAnsi="宋体"/>
                <w:sz w:val="24"/>
                <w:szCs w:val="24"/>
              </w:rPr>
            </w:pPr>
            <w:r>
              <w:rPr>
                <w:rFonts w:hAnsi="宋体"/>
                <w:sz w:val="24"/>
                <w:szCs w:val="24"/>
              </w:rPr>
              <w:t>法学基础理论</w:t>
            </w:r>
          </w:p>
        </w:tc>
        <w:tc>
          <w:tcPr>
            <w:tcW w:w="21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927.001.1</w:t>
            </w:r>
          </w:p>
        </w:tc>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108" w:type="dxa"/>
            <w:right w:w="108" w:type="dxa"/>
          </w:tblCellMar>
        </w:tblPrEx>
        <w:trPr>
          <w:cantSplit/>
          <w:jc w:val="center"/>
        </w:trPr>
        <w:tc>
          <w:tcPr>
            <w:tcW w:w="1908"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宪法</w:t>
            </w:r>
          </w:p>
        </w:tc>
        <w:tc>
          <w:tcPr>
            <w:tcW w:w="21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927.009.1</w:t>
            </w:r>
          </w:p>
        </w:tc>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108" w:type="dxa"/>
            <w:right w:w="108" w:type="dxa"/>
          </w:tblCellMar>
        </w:tblPrEx>
        <w:trPr>
          <w:cantSplit/>
          <w:jc w:val="center"/>
        </w:trPr>
        <w:tc>
          <w:tcPr>
            <w:tcW w:w="1908"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中国法制史</w:t>
            </w:r>
          </w:p>
        </w:tc>
        <w:tc>
          <w:tcPr>
            <w:tcW w:w="21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927.014.1</w:t>
            </w:r>
          </w:p>
        </w:tc>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108" w:type="dxa"/>
            <w:right w:w="108" w:type="dxa"/>
          </w:tblCellMar>
        </w:tblPrEx>
        <w:trPr>
          <w:cantSplit/>
          <w:jc w:val="center"/>
        </w:trPr>
        <w:tc>
          <w:tcPr>
            <w:tcW w:w="1908"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行政法</w:t>
            </w:r>
          </w:p>
        </w:tc>
        <w:tc>
          <w:tcPr>
            <w:tcW w:w="21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927.013.1</w:t>
            </w:r>
          </w:p>
        </w:tc>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108" w:type="dxa"/>
            <w:right w:w="108" w:type="dxa"/>
          </w:tblCellMar>
        </w:tblPrEx>
        <w:trPr>
          <w:cantSplit/>
          <w:jc w:val="center"/>
        </w:trPr>
        <w:tc>
          <w:tcPr>
            <w:tcW w:w="1908"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民法</w:t>
            </w:r>
            <w:r>
              <w:rPr>
                <w:rFonts w:ascii="宋体" w:hAnsi="宋体"/>
                <w:sz w:val="24"/>
              </w:rPr>
              <w:t>I</w:t>
            </w:r>
          </w:p>
        </w:tc>
        <w:tc>
          <w:tcPr>
            <w:tcW w:w="21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927.006.1</w:t>
            </w:r>
          </w:p>
        </w:tc>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108" w:type="dxa"/>
            <w:right w:w="108" w:type="dxa"/>
          </w:tblCellMar>
        </w:tblPrEx>
        <w:trPr>
          <w:cantSplit/>
          <w:jc w:val="center"/>
        </w:trPr>
        <w:tc>
          <w:tcPr>
            <w:tcW w:w="1908"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刑法</w:t>
            </w:r>
            <w:r>
              <w:rPr>
                <w:rFonts w:ascii="宋体" w:hAnsi="宋体"/>
                <w:sz w:val="24"/>
              </w:rPr>
              <w:t xml:space="preserve"> I</w:t>
            </w:r>
          </w:p>
        </w:tc>
        <w:tc>
          <w:tcPr>
            <w:tcW w:w="21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927.011.1</w:t>
            </w:r>
          </w:p>
        </w:tc>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4</w:t>
            </w:r>
          </w:p>
        </w:tc>
        <w:tc>
          <w:tcPr>
            <w:tcW w:w="138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4</w:t>
            </w:r>
          </w:p>
        </w:tc>
        <w:tc>
          <w:tcPr>
            <w:tcW w:w="13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108" w:type="dxa"/>
            <w:right w:w="108" w:type="dxa"/>
          </w:tblCellMar>
        </w:tblPrEx>
        <w:trPr>
          <w:cantSplit/>
          <w:jc w:val="center"/>
        </w:trPr>
        <w:tc>
          <w:tcPr>
            <w:tcW w:w="1908"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国际法</w:t>
            </w:r>
          </w:p>
        </w:tc>
        <w:tc>
          <w:tcPr>
            <w:tcW w:w="21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927.002.1</w:t>
            </w:r>
          </w:p>
        </w:tc>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108" w:type="dxa"/>
            <w:right w:w="108" w:type="dxa"/>
          </w:tblCellMar>
        </w:tblPrEx>
        <w:trPr>
          <w:cantSplit/>
          <w:jc w:val="center"/>
        </w:trPr>
        <w:tc>
          <w:tcPr>
            <w:tcW w:w="1908"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刑法</w:t>
            </w:r>
            <w:r>
              <w:rPr>
                <w:rFonts w:ascii="宋体" w:hAnsi="宋体"/>
                <w:sz w:val="24"/>
              </w:rPr>
              <w:t xml:space="preserve"> </w:t>
            </w:r>
            <w:r>
              <w:rPr>
                <w:rFonts w:hint="eastAsia" w:ascii="宋体" w:hAnsi="宋体"/>
                <w:sz w:val="24"/>
              </w:rPr>
              <w:t>Ⅱ</w:t>
            </w:r>
          </w:p>
        </w:tc>
        <w:tc>
          <w:tcPr>
            <w:tcW w:w="21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927.010.1</w:t>
            </w:r>
          </w:p>
        </w:tc>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2</w:t>
            </w:r>
          </w:p>
        </w:tc>
        <w:tc>
          <w:tcPr>
            <w:tcW w:w="138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2</w:t>
            </w:r>
          </w:p>
        </w:tc>
        <w:tc>
          <w:tcPr>
            <w:tcW w:w="13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108" w:type="dxa"/>
            <w:right w:w="108" w:type="dxa"/>
          </w:tblCellMar>
        </w:tblPrEx>
        <w:trPr>
          <w:cantSplit/>
          <w:jc w:val="center"/>
        </w:trPr>
        <w:tc>
          <w:tcPr>
            <w:tcW w:w="1908"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刑事诉讼法</w:t>
            </w:r>
          </w:p>
        </w:tc>
        <w:tc>
          <w:tcPr>
            <w:tcW w:w="21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927.012.1</w:t>
            </w:r>
          </w:p>
        </w:tc>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108" w:type="dxa"/>
            <w:right w:w="108" w:type="dxa"/>
          </w:tblCellMar>
        </w:tblPrEx>
        <w:trPr>
          <w:cantSplit/>
          <w:jc w:val="center"/>
        </w:trPr>
        <w:tc>
          <w:tcPr>
            <w:tcW w:w="1908"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民法</w:t>
            </w:r>
            <w:r>
              <w:rPr>
                <w:rFonts w:ascii="宋体" w:hAnsi="宋体"/>
                <w:sz w:val="24"/>
              </w:rPr>
              <w:t xml:space="preserve"> </w:t>
            </w:r>
            <w:r>
              <w:rPr>
                <w:rFonts w:hint="eastAsia" w:ascii="宋体" w:hAnsi="宋体"/>
                <w:sz w:val="24"/>
              </w:rPr>
              <w:t>Ⅱ</w:t>
            </w:r>
          </w:p>
        </w:tc>
        <w:tc>
          <w:tcPr>
            <w:tcW w:w="21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927.005.1</w:t>
            </w:r>
          </w:p>
        </w:tc>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4</w:t>
            </w:r>
          </w:p>
        </w:tc>
        <w:tc>
          <w:tcPr>
            <w:tcW w:w="138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4</w:t>
            </w:r>
          </w:p>
        </w:tc>
        <w:tc>
          <w:tcPr>
            <w:tcW w:w="13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108" w:type="dxa"/>
            <w:right w:w="108" w:type="dxa"/>
          </w:tblCellMar>
        </w:tblPrEx>
        <w:trPr>
          <w:cantSplit/>
          <w:jc w:val="center"/>
        </w:trPr>
        <w:tc>
          <w:tcPr>
            <w:tcW w:w="1908"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民事诉讼法</w:t>
            </w:r>
          </w:p>
        </w:tc>
        <w:tc>
          <w:tcPr>
            <w:tcW w:w="21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927.007.1</w:t>
            </w:r>
          </w:p>
        </w:tc>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108" w:type="dxa"/>
            <w:right w:w="108" w:type="dxa"/>
          </w:tblCellMar>
        </w:tblPrEx>
        <w:trPr>
          <w:cantSplit/>
          <w:jc w:val="center"/>
        </w:trPr>
        <w:tc>
          <w:tcPr>
            <w:tcW w:w="1908"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商法</w:t>
            </w:r>
          </w:p>
        </w:tc>
        <w:tc>
          <w:tcPr>
            <w:tcW w:w="21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927.008.1</w:t>
            </w:r>
          </w:p>
        </w:tc>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108" w:type="dxa"/>
            <w:right w:w="108" w:type="dxa"/>
          </w:tblCellMar>
        </w:tblPrEx>
        <w:trPr>
          <w:cantSplit/>
          <w:jc w:val="center"/>
        </w:trPr>
        <w:tc>
          <w:tcPr>
            <w:tcW w:w="1908"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国际私法</w:t>
            </w:r>
          </w:p>
        </w:tc>
        <w:tc>
          <w:tcPr>
            <w:tcW w:w="21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927.004.1</w:t>
            </w:r>
          </w:p>
        </w:tc>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108" w:type="dxa"/>
            <w:right w:w="108" w:type="dxa"/>
          </w:tblCellMar>
        </w:tblPrEx>
        <w:trPr>
          <w:cantSplit/>
          <w:jc w:val="center"/>
        </w:trPr>
        <w:tc>
          <w:tcPr>
            <w:tcW w:w="1908"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国际经济法导论</w:t>
            </w:r>
          </w:p>
        </w:tc>
        <w:tc>
          <w:tcPr>
            <w:tcW w:w="215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927.003.1</w:t>
            </w:r>
          </w:p>
        </w:tc>
        <w:tc>
          <w:tcPr>
            <w:tcW w:w="15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ascii="宋体" w:hAnsi="宋体"/>
                <w:sz w:val="24"/>
              </w:rPr>
              <w:t>3</w:t>
            </w:r>
          </w:p>
        </w:tc>
        <w:tc>
          <w:tcPr>
            <w:tcW w:w="13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4</w:t>
            </w:r>
          </w:p>
        </w:tc>
      </w:tr>
    </w:tbl>
    <w:p>
      <w:pPr>
        <w:jc w:val="center"/>
        <w:rPr>
          <w:rFonts w:hint="eastAsia" w:ascii="宋体" w:hAnsi="宋体"/>
          <w:b/>
          <w:color w:val="003300"/>
          <w:sz w:val="30"/>
          <w:szCs w:val="30"/>
        </w:rPr>
      </w:pPr>
    </w:p>
    <w:p>
      <w:pPr>
        <w:jc w:val="center"/>
        <w:rPr>
          <w:rFonts w:hint="eastAsia" w:ascii="宋体" w:hAnsi="宋体"/>
          <w:b/>
          <w:color w:val="003300"/>
          <w:sz w:val="30"/>
          <w:szCs w:val="30"/>
        </w:rPr>
      </w:pPr>
    </w:p>
    <w:p>
      <w:pPr>
        <w:jc w:val="center"/>
        <w:rPr>
          <w:rFonts w:hint="eastAsia" w:ascii="宋体" w:hAnsi="宋体"/>
          <w:b/>
          <w:color w:val="003300"/>
          <w:sz w:val="30"/>
          <w:szCs w:val="30"/>
        </w:rPr>
      </w:pPr>
    </w:p>
    <w:p>
      <w:pPr>
        <w:jc w:val="center"/>
        <w:rPr>
          <w:rFonts w:hint="eastAsia" w:ascii="宋体" w:hAnsi="宋体"/>
          <w:b/>
          <w:color w:val="003300"/>
          <w:sz w:val="30"/>
          <w:szCs w:val="30"/>
        </w:rPr>
      </w:pPr>
    </w:p>
    <w:p>
      <w:pPr>
        <w:jc w:val="center"/>
        <w:rPr>
          <w:rFonts w:hint="eastAsia" w:ascii="宋体" w:hAnsi="宋体"/>
          <w:b/>
          <w:color w:val="003300"/>
          <w:sz w:val="30"/>
          <w:szCs w:val="30"/>
        </w:rPr>
      </w:pPr>
    </w:p>
    <w:p>
      <w:pPr>
        <w:jc w:val="center"/>
        <w:rPr>
          <w:rFonts w:hint="eastAsia" w:ascii="宋体" w:hAnsi="宋体"/>
          <w:b/>
          <w:color w:val="003300"/>
          <w:sz w:val="30"/>
          <w:szCs w:val="30"/>
        </w:rPr>
      </w:pPr>
    </w:p>
    <w:p>
      <w:pPr>
        <w:jc w:val="center"/>
        <w:rPr>
          <w:rFonts w:hint="eastAsia"/>
          <w:b/>
          <w:sz w:val="24"/>
        </w:rPr>
      </w:pPr>
    </w:p>
    <w:p>
      <w:pPr>
        <w:jc w:val="center"/>
        <w:rPr>
          <w:rFonts w:hint="eastAsia"/>
          <w:b/>
          <w:sz w:val="24"/>
        </w:rPr>
      </w:pPr>
      <w:r>
        <w:rPr>
          <w:b/>
          <w:sz w:val="24"/>
        </w:rPr>
        <w:t>《哲学》</w:t>
      </w:r>
      <w:r>
        <w:rPr>
          <w:rFonts w:hint="eastAsia"/>
          <w:b/>
          <w:sz w:val="24"/>
        </w:rPr>
        <w:t>第二专业教学培养方案（哲学学院）</w:t>
      </w:r>
      <w:r>
        <w:rPr>
          <w:b/>
          <w:sz w:val="24"/>
        </w:rPr>
        <w:t xml:space="preserve"> </w:t>
      </w:r>
    </w:p>
    <w:p>
      <w:pPr>
        <w:jc w:val="center"/>
        <w:rPr>
          <w:rFonts w:hint="eastAsia"/>
          <w:b/>
          <w:sz w:val="24"/>
        </w:rPr>
      </w:pPr>
    </w:p>
    <w:p>
      <w:pPr>
        <w:rPr>
          <w:rFonts w:hint="eastAsia"/>
          <w:b/>
          <w:sz w:val="24"/>
        </w:rPr>
      </w:pPr>
      <w:r>
        <w:rPr>
          <w:rFonts w:hint="eastAsia"/>
          <w:b/>
          <w:sz w:val="24"/>
        </w:rPr>
        <w:t>一、</w:t>
      </w:r>
      <w:r>
        <w:rPr>
          <w:b/>
          <w:sz w:val="24"/>
        </w:rPr>
        <w:t xml:space="preserve"> </w:t>
      </w:r>
      <w:r>
        <w:rPr>
          <w:rFonts w:hint="eastAsia"/>
          <w:b/>
          <w:sz w:val="24"/>
        </w:rPr>
        <w:t>培养要求及目标：</w:t>
      </w:r>
      <w:r>
        <w:rPr>
          <w:b/>
          <w:sz w:val="24"/>
        </w:rPr>
        <w:t xml:space="preserve"> </w:t>
      </w:r>
    </w:p>
    <w:p>
      <w:pPr>
        <w:ind w:firstLine="240" w:firstLineChars="100"/>
        <w:rPr>
          <w:rFonts w:hint="eastAsia"/>
          <w:sz w:val="24"/>
        </w:rPr>
      </w:pPr>
      <w:r>
        <w:rPr>
          <w:rFonts w:hint="eastAsia"/>
          <w:sz w:val="24"/>
        </w:rPr>
        <w:t>本专业主要针对爱好哲学，善于思考的学生开设。希望通过系统的课程学习，使学生能够了解和认识哲学，学会从哲学的角度观察和思考并对自己的第一专业有新的认识。通过这样的训练，培养出既有严格的专业技术训练，又有深刻哲学视野的科学后备人才。</w:t>
      </w:r>
    </w:p>
    <w:p>
      <w:pPr>
        <w:rPr>
          <w:b/>
          <w:sz w:val="24"/>
        </w:rPr>
      </w:pPr>
      <w:r>
        <w:rPr>
          <w:rFonts w:hint="eastAsia"/>
          <w:b/>
          <w:sz w:val="24"/>
        </w:rPr>
        <w:t>二、学分要求：</w:t>
      </w:r>
      <w:r>
        <w:rPr>
          <w:b/>
          <w:sz w:val="24"/>
        </w:rPr>
        <w:t xml:space="preserve"> </w:t>
      </w:r>
    </w:p>
    <w:p>
      <w:pPr>
        <w:ind w:firstLine="240" w:firstLineChars="100"/>
        <w:rPr>
          <w:sz w:val="24"/>
        </w:rPr>
      </w:pPr>
      <w:r>
        <w:rPr>
          <w:rFonts w:hint="eastAsia"/>
          <w:sz w:val="24"/>
        </w:rPr>
        <w:t>本专业学生要求在第一专业的基础上修满本学科教学计划中规定的</w:t>
      </w:r>
      <w:r>
        <w:rPr>
          <w:sz w:val="24"/>
        </w:rPr>
        <w:t>4</w:t>
      </w:r>
      <w:r>
        <w:rPr>
          <w:rFonts w:hint="eastAsia"/>
          <w:sz w:val="24"/>
        </w:rPr>
        <w:t>0个学分。成绩合格者，将颁发</w:t>
      </w:r>
      <w:r>
        <w:rPr>
          <w:sz w:val="24"/>
        </w:rPr>
        <w:t>《哲学》</w:t>
      </w:r>
      <w:r>
        <w:rPr>
          <w:rFonts w:hint="eastAsia"/>
          <w:sz w:val="24"/>
        </w:rPr>
        <w:t>第二专业证书。</w:t>
      </w:r>
      <w:r>
        <w:rPr>
          <w:sz w:val="24"/>
        </w:rPr>
        <w:t xml:space="preserve"> </w:t>
      </w:r>
    </w:p>
    <w:p>
      <w:pPr>
        <w:rPr>
          <w:rFonts w:hint="eastAsia"/>
          <w:b/>
          <w:sz w:val="24"/>
        </w:rPr>
      </w:pPr>
      <w:r>
        <w:rPr>
          <w:rFonts w:hint="eastAsia"/>
          <w:b/>
          <w:sz w:val="24"/>
        </w:rPr>
        <w:t>三、课程设置</w:t>
      </w:r>
      <w:r>
        <w:rPr>
          <w:b/>
          <w:sz w:val="24"/>
        </w:rPr>
        <w:t xml:space="preserve"> </w:t>
      </w:r>
    </w:p>
    <w:p>
      <w:pPr>
        <w:rPr>
          <w:sz w:val="24"/>
        </w:rPr>
      </w:pPr>
      <w:r>
        <w:rPr>
          <w:sz w:val="24"/>
        </w:rPr>
        <w:t>1</w:t>
      </w:r>
      <w:r>
        <w:rPr>
          <w:rFonts w:hint="eastAsia"/>
          <w:sz w:val="24"/>
        </w:rPr>
        <w:t>、专业必修课（</w:t>
      </w:r>
      <w:r>
        <w:rPr>
          <w:sz w:val="24"/>
        </w:rPr>
        <w:t>2</w:t>
      </w:r>
      <w:r>
        <w:rPr>
          <w:rFonts w:hint="eastAsia"/>
          <w:sz w:val="24"/>
        </w:rPr>
        <w:t>4学分）</w:t>
      </w:r>
      <w:r>
        <w:rPr>
          <w:sz w:val="24"/>
        </w:rPr>
        <w:t xml:space="preserve"> </w:t>
      </w:r>
    </w:p>
    <w:tbl>
      <w:tblPr>
        <w:tblW w:w="89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720"/>
        <w:gridCol w:w="1080"/>
        <w:gridCol w:w="2160"/>
        <w:gridCol w:w="90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448" w:type="dxa"/>
            <w:vAlign w:val="top"/>
          </w:tcPr>
          <w:p>
            <w:pPr>
              <w:rPr>
                <w:sz w:val="24"/>
              </w:rPr>
            </w:pPr>
            <w:r>
              <w:rPr>
                <w:rFonts w:hint="eastAsia"/>
                <w:sz w:val="24"/>
              </w:rPr>
              <w:t>课程名称</w:t>
            </w:r>
            <w:r>
              <w:rPr>
                <w:sz w:val="24"/>
              </w:rPr>
              <w:t xml:space="preserve"> </w:t>
            </w:r>
          </w:p>
        </w:tc>
        <w:tc>
          <w:tcPr>
            <w:tcW w:w="720" w:type="dxa"/>
            <w:vAlign w:val="top"/>
          </w:tcPr>
          <w:p>
            <w:pPr>
              <w:jc w:val="center"/>
              <w:rPr>
                <w:sz w:val="24"/>
              </w:rPr>
            </w:pPr>
            <w:r>
              <w:rPr>
                <w:rFonts w:hint="eastAsia"/>
                <w:sz w:val="24"/>
              </w:rPr>
              <w:t>学分</w:t>
            </w:r>
          </w:p>
        </w:tc>
        <w:tc>
          <w:tcPr>
            <w:tcW w:w="1080" w:type="dxa"/>
            <w:vAlign w:val="top"/>
          </w:tcPr>
          <w:p>
            <w:pPr>
              <w:jc w:val="center"/>
              <w:rPr>
                <w:sz w:val="24"/>
              </w:rPr>
            </w:pPr>
            <w:r>
              <w:rPr>
                <w:rFonts w:hint="eastAsia"/>
                <w:sz w:val="24"/>
              </w:rPr>
              <w:t>周学时</w:t>
            </w:r>
          </w:p>
        </w:tc>
        <w:tc>
          <w:tcPr>
            <w:tcW w:w="2160" w:type="dxa"/>
            <w:vAlign w:val="top"/>
          </w:tcPr>
          <w:p>
            <w:pPr>
              <w:rPr>
                <w:sz w:val="24"/>
              </w:rPr>
            </w:pPr>
            <w:r>
              <w:rPr>
                <w:rFonts w:hint="eastAsia"/>
                <w:sz w:val="24"/>
              </w:rPr>
              <w:t>第二专业课程代码</w:t>
            </w:r>
            <w:r>
              <w:rPr>
                <w:sz w:val="24"/>
              </w:rPr>
              <w:t xml:space="preserve"> </w:t>
            </w:r>
          </w:p>
        </w:tc>
        <w:tc>
          <w:tcPr>
            <w:tcW w:w="900" w:type="dxa"/>
            <w:vAlign w:val="top"/>
          </w:tcPr>
          <w:p>
            <w:pPr>
              <w:rPr>
                <w:sz w:val="24"/>
              </w:rPr>
            </w:pPr>
            <w:r>
              <w:rPr>
                <w:rFonts w:hint="eastAsia"/>
                <w:sz w:val="24"/>
              </w:rPr>
              <w:t>开课学期</w:t>
            </w:r>
          </w:p>
        </w:tc>
        <w:tc>
          <w:tcPr>
            <w:tcW w:w="1620" w:type="dxa"/>
            <w:vAlign w:val="top"/>
          </w:tcPr>
          <w:p>
            <w:pPr>
              <w:rPr>
                <w:sz w:val="24"/>
              </w:rPr>
            </w:pPr>
            <w:r>
              <w:rPr>
                <w:rFonts w:hint="eastAsia"/>
                <w:sz w:val="24"/>
              </w:rPr>
              <w:t>开课院系</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448" w:type="dxa"/>
            <w:vAlign w:val="top"/>
          </w:tcPr>
          <w:p>
            <w:pPr>
              <w:rPr>
                <w:sz w:val="24"/>
              </w:rPr>
            </w:pPr>
            <w:r>
              <w:rPr>
                <w:rFonts w:hint="eastAsia"/>
                <w:sz w:val="24"/>
              </w:rPr>
              <w:t>马克思主义哲学导论</w:t>
            </w:r>
            <w:r>
              <w:rPr>
                <w:sz w:val="24"/>
              </w:rPr>
              <w:t xml:space="preserve"> </w:t>
            </w:r>
          </w:p>
        </w:tc>
        <w:tc>
          <w:tcPr>
            <w:tcW w:w="720" w:type="dxa"/>
            <w:vAlign w:val="top"/>
          </w:tcPr>
          <w:p>
            <w:pPr>
              <w:jc w:val="center"/>
              <w:rPr>
                <w:rFonts w:hint="eastAsia"/>
                <w:sz w:val="24"/>
              </w:rPr>
            </w:pPr>
            <w:r>
              <w:rPr>
                <w:rFonts w:hint="eastAsia"/>
                <w:sz w:val="24"/>
              </w:rPr>
              <w:t>2</w:t>
            </w:r>
          </w:p>
        </w:tc>
        <w:tc>
          <w:tcPr>
            <w:tcW w:w="1080" w:type="dxa"/>
            <w:vAlign w:val="top"/>
          </w:tcPr>
          <w:p>
            <w:pPr>
              <w:jc w:val="center"/>
              <w:rPr>
                <w:rFonts w:hint="eastAsia"/>
                <w:sz w:val="24"/>
              </w:rPr>
            </w:pPr>
            <w:r>
              <w:rPr>
                <w:rFonts w:hint="eastAsia"/>
                <w:sz w:val="24"/>
              </w:rPr>
              <w:t>2</w:t>
            </w:r>
          </w:p>
        </w:tc>
        <w:tc>
          <w:tcPr>
            <w:tcW w:w="2160" w:type="dxa"/>
            <w:vAlign w:val="top"/>
          </w:tcPr>
          <w:p>
            <w:r>
              <w:rPr>
                <w:sz w:val="20"/>
                <w:szCs w:val="20"/>
              </w:rPr>
              <w:t>916.05</w:t>
            </w:r>
            <w:r>
              <w:rPr>
                <w:rFonts w:hint="eastAsia"/>
                <w:sz w:val="20"/>
                <w:szCs w:val="20"/>
              </w:rPr>
              <w:t>6</w:t>
            </w:r>
            <w:r>
              <w:rPr>
                <w:sz w:val="20"/>
                <w:szCs w:val="20"/>
              </w:rPr>
              <w:t>.1</w:t>
            </w:r>
          </w:p>
        </w:tc>
        <w:tc>
          <w:tcPr>
            <w:tcW w:w="900" w:type="dxa"/>
            <w:vAlign w:val="top"/>
          </w:tcPr>
          <w:p>
            <w:pPr>
              <w:jc w:val="center"/>
              <w:rPr>
                <w:rFonts w:hint="eastAsia"/>
                <w:sz w:val="24"/>
              </w:rPr>
            </w:pPr>
            <w:r>
              <w:rPr>
                <w:rFonts w:hint="eastAsia"/>
                <w:sz w:val="24"/>
              </w:rPr>
              <w:t>3</w:t>
            </w:r>
          </w:p>
        </w:tc>
        <w:tc>
          <w:tcPr>
            <w:tcW w:w="1620" w:type="dxa"/>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448" w:type="dxa"/>
            <w:vAlign w:val="top"/>
          </w:tcPr>
          <w:p>
            <w:pPr>
              <w:rPr>
                <w:sz w:val="24"/>
              </w:rPr>
            </w:pPr>
            <w:r>
              <w:rPr>
                <w:rFonts w:hint="eastAsia"/>
                <w:sz w:val="24"/>
              </w:rPr>
              <w:t>西方哲学史（上）</w:t>
            </w:r>
            <w:r>
              <w:rPr>
                <w:sz w:val="24"/>
              </w:rPr>
              <w:t xml:space="preserve"> </w:t>
            </w:r>
          </w:p>
        </w:tc>
        <w:tc>
          <w:tcPr>
            <w:tcW w:w="720" w:type="dxa"/>
            <w:vAlign w:val="top"/>
          </w:tcPr>
          <w:p>
            <w:pPr>
              <w:jc w:val="center"/>
              <w:rPr>
                <w:rFonts w:hint="eastAsia"/>
                <w:sz w:val="24"/>
              </w:rPr>
            </w:pPr>
            <w:r>
              <w:rPr>
                <w:rFonts w:hint="eastAsia"/>
                <w:sz w:val="24"/>
              </w:rPr>
              <w:t>2</w:t>
            </w:r>
          </w:p>
        </w:tc>
        <w:tc>
          <w:tcPr>
            <w:tcW w:w="1080" w:type="dxa"/>
            <w:vAlign w:val="top"/>
          </w:tcPr>
          <w:p>
            <w:pPr>
              <w:jc w:val="center"/>
              <w:rPr>
                <w:rFonts w:hint="eastAsia"/>
                <w:sz w:val="24"/>
              </w:rPr>
            </w:pPr>
            <w:r>
              <w:rPr>
                <w:rFonts w:hint="eastAsia"/>
                <w:sz w:val="24"/>
              </w:rPr>
              <w:t>2</w:t>
            </w:r>
          </w:p>
        </w:tc>
        <w:tc>
          <w:tcPr>
            <w:tcW w:w="2160" w:type="dxa"/>
            <w:vAlign w:val="top"/>
          </w:tcPr>
          <w:p>
            <w:r>
              <w:rPr>
                <w:color w:val="000000"/>
                <w:sz w:val="20"/>
                <w:szCs w:val="20"/>
              </w:rPr>
              <w:t>916.051.1</w:t>
            </w:r>
          </w:p>
        </w:tc>
        <w:tc>
          <w:tcPr>
            <w:tcW w:w="900" w:type="dxa"/>
            <w:vAlign w:val="top"/>
          </w:tcPr>
          <w:p>
            <w:pPr>
              <w:jc w:val="center"/>
              <w:rPr>
                <w:rFonts w:hint="eastAsia"/>
                <w:sz w:val="24"/>
              </w:rPr>
            </w:pPr>
            <w:r>
              <w:rPr>
                <w:rFonts w:hint="eastAsia"/>
                <w:sz w:val="24"/>
              </w:rPr>
              <w:t>3</w:t>
            </w:r>
          </w:p>
        </w:tc>
        <w:tc>
          <w:tcPr>
            <w:tcW w:w="1620" w:type="dxa"/>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448" w:type="dxa"/>
            <w:vAlign w:val="top"/>
          </w:tcPr>
          <w:p>
            <w:pPr>
              <w:rPr>
                <w:sz w:val="24"/>
              </w:rPr>
            </w:pPr>
            <w:r>
              <w:rPr>
                <w:rFonts w:hint="eastAsia"/>
                <w:sz w:val="24"/>
              </w:rPr>
              <w:t>中国哲学史（上）</w:t>
            </w:r>
            <w:r>
              <w:rPr>
                <w:sz w:val="24"/>
              </w:rPr>
              <w:t xml:space="preserve"> </w:t>
            </w:r>
          </w:p>
        </w:tc>
        <w:tc>
          <w:tcPr>
            <w:tcW w:w="720" w:type="dxa"/>
            <w:vAlign w:val="top"/>
          </w:tcPr>
          <w:p>
            <w:pPr>
              <w:jc w:val="center"/>
              <w:rPr>
                <w:rFonts w:hint="eastAsia"/>
                <w:sz w:val="24"/>
              </w:rPr>
            </w:pPr>
            <w:r>
              <w:rPr>
                <w:rFonts w:hint="eastAsia"/>
                <w:sz w:val="24"/>
              </w:rPr>
              <w:t>2</w:t>
            </w:r>
          </w:p>
        </w:tc>
        <w:tc>
          <w:tcPr>
            <w:tcW w:w="1080" w:type="dxa"/>
            <w:vAlign w:val="top"/>
          </w:tcPr>
          <w:p>
            <w:pPr>
              <w:jc w:val="center"/>
              <w:rPr>
                <w:rFonts w:hint="eastAsia"/>
                <w:sz w:val="24"/>
              </w:rPr>
            </w:pPr>
            <w:r>
              <w:rPr>
                <w:rFonts w:hint="eastAsia"/>
                <w:sz w:val="24"/>
              </w:rPr>
              <w:t>2</w:t>
            </w:r>
          </w:p>
        </w:tc>
        <w:tc>
          <w:tcPr>
            <w:tcW w:w="2160" w:type="dxa"/>
            <w:vAlign w:val="top"/>
          </w:tcPr>
          <w:p>
            <w:r>
              <w:rPr>
                <w:sz w:val="20"/>
                <w:szCs w:val="20"/>
              </w:rPr>
              <w:t>916.05</w:t>
            </w:r>
            <w:r>
              <w:rPr>
                <w:rFonts w:hint="eastAsia"/>
                <w:sz w:val="20"/>
                <w:szCs w:val="20"/>
              </w:rPr>
              <w:t>7</w:t>
            </w:r>
            <w:r>
              <w:rPr>
                <w:sz w:val="20"/>
                <w:szCs w:val="20"/>
              </w:rPr>
              <w:t>.1</w:t>
            </w:r>
          </w:p>
        </w:tc>
        <w:tc>
          <w:tcPr>
            <w:tcW w:w="900" w:type="dxa"/>
            <w:vAlign w:val="top"/>
          </w:tcPr>
          <w:p>
            <w:pPr>
              <w:jc w:val="center"/>
              <w:rPr>
                <w:sz w:val="24"/>
              </w:rPr>
            </w:pPr>
            <w:r>
              <w:rPr>
                <w:sz w:val="24"/>
              </w:rPr>
              <w:t>3</w:t>
            </w:r>
          </w:p>
        </w:tc>
        <w:tc>
          <w:tcPr>
            <w:tcW w:w="1620" w:type="dxa"/>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448" w:type="dxa"/>
            <w:vAlign w:val="top"/>
          </w:tcPr>
          <w:p>
            <w:pPr>
              <w:rPr>
                <w:sz w:val="24"/>
              </w:rPr>
            </w:pPr>
            <w:r>
              <w:rPr>
                <w:rFonts w:hint="eastAsia"/>
                <w:sz w:val="24"/>
              </w:rPr>
              <w:t>西方哲学史（下）</w:t>
            </w:r>
            <w:r>
              <w:rPr>
                <w:sz w:val="24"/>
              </w:rPr>
              <w:t xml:space="preserve"> </w:t>
            </w:r>
          </w:p>
        </w:tc>
        <w:tc>
          <w:tcPr>
            <w:tcW w:w="720" w:type="dxa"/>
            <w:vAlign w:val="top"/>
          </w:tcPr>
          <w:p>
            <w:pPr>
              <w:jc w:val="center"/>
              <w:rPr>
                <w:rFonts w:hint="eastAsia"/>
                <w:sz w:val="24"/>
              </w:rPr>
            </w:pPr>
            <w:r>
              <w:rPr>
                <w:rFonts w:hint="eastAsia"/>
                <w:sz w:val="24"/>
              </w:rPr>
              <w:t>2</w:t>
            </w:r>
          </w:p>
        </w:tc>
        <w:tc>
          <w:tcPr>
            <w:tcW w:w="1080" w:type="dxa"/>
            <w:vAlign w:val="top"/>
          </w:tcPr>
          <w:p>
            <w:pPr>
              <w:jc w:val="center"/>
              <w:rPr>
                <w:rFonts w:hint="eastAsia"/>
                <w:sz w:val="24"/>
              </w:rPr>
            </w:pPr>
            <w:r>
              <w:rPr>
                <w:rFonts w:hint="eastAsia"/>
                <w:sz w:val="24"/>
              </w:rPr>
              <w:t>2</w:t>
            </w:r>
          </w:p>
        </w:tc>
        <w:tc>
          <w:tcPr>
            <w:tcW w:w="2160" w:type="dxa"/>
            <w:vAlign w:val="top"/>
          </w:tcPr>
          <w:p>
            <w:r>
              <w:rPr>
                <w:color w:val="000000"/>
                <w:sz w:val="20"/>
                <w:szCs w:val="20"/>
              </w:rPr>
              <w:t>916.052.1</w:t>
            </w:r>
          </w:p>
        </w:tc>
        <w:tc>
          <w:tcPr>
            <w:tcW w:w="900" w:type="dxa"/>
            <w:vAlign w:val="top"/>
          </w:tcPr>
          <w:p>
            <w:pPr>
              <w:jc w:val="center"/>
              <w:rPr>
                <w:rFonts w:hint="eastAsia"/>
                <w:sz w:val="24"/>
              </w:rPr>
            </w:pPr>
            <w:r>
              <w:rPr>
                <w:rFonts w:hint="eastAsia"/>
                <w:sz w:val="24"/>
              </w:rPr>
              <w:t>4</w:t>
            </w:r>
          </w:p>
        </w:tc>
        <w:tc>
          <w:tcPr>
            <w:tcW w:w="1620" w:type="dxa"/>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448" w:type="dxa"/>
            <w:vAlign w:val="top"/>
          </w:tcPr>
          <w:p>
            <w:pPr>
              <w:rPr>
                <w:sz w:val="24"/>
              </w:rPr>
            </w:pPr>
            <w:r>
              <w:rPr>
                <w:rFonts w:hint="eastAsia"/>
                <w:sz w:val="24"/>
              </w:rPr>
              <w:t>中国哲学史（下）</w:t>
            </w:r>
            <w:r>
              <w:rPr>
                <w:sz w:val="24"/>
              </w:rPr>
              <w:t xml:space="preserve"> </w:t>
            </w:r>
          </w:p>
        </w:tc>
        <w:tc>
          <w:tcPr>
            <w:tcW w:w="720" w:type="dxa"/>
            <w:vAlign w:val="top"/>
          </w:tcPr>
          <w:p>
            <w:pPr>
              <w:jc w:val="center"/>
              <w:rPr>
                <w:rFonts w:hint="eastAsia"/>
                <w:sz w:val="24"/>
              </w:rPr>
            </w:pPr>
            <w:r>
              <w:rPr>
                <w:rFonts w:hint="eastAsia"/>
                <w:sz w:val="24"/>
              </w:rPr>
              <w:t>2</w:t>
            </w:r>
          </w:p>
        </w:tc>
        <w:tc>
          <w:tcPr>
            <w:tcW w:w="1080" w:type="dxa"/>
            <w:vAlign w:val="top"/>
          </w:tcPr>
          <w:p>
            <w:pPr>
              <w:jc w:val="center"/>
              <w:rPr>
                <w:rFonts w:hint="eastAsia"/>
                <w:sz w:val="24"/>
              </w:rPr>
            </w:pPr>
            <w:r>
              <w:rPr>
                <w:rFonts w:hint="eastAsia"/>
                <w:sz w:val="24"/>
              </w:rPr>
              <w:t>2</w:t>
            </w:r>
          </w:p>
        </w:tc>
        <w:tc>
          <w:tcPr>
            <w:tcW w:w="2160" w:type="dxa"/>
            <w:vAlign w:val="top"/>
          </w:tcPr>
          <w:p>
            <w:r>
              <w:rPr>
                <w:sz w:val="20"/>
                <w:szCs w:val="20"/>
              </w:rPr>
              <w:t>916.05</w:t>
            </w:r>
            <w:r>
              <w:rPr>
                <w:rFonts w:hint="eastAsia"/>
                <w:sz w:val="20"/>
                <w:szCs w:val="20"/>
              </w:rPr>
              <w:t>8</w:t>
            </w:r>
            <w:r>
              <w:rPr>
                <w:sz w:val="20"/>
                <w:szCs w:val="20"/>
              </w:rPr>
              <w:t>.1</w:t>
            </w:r>
          </w:p>
        </w:tc>
        <w:tc>
          <w:tcPr>
            <w:tcW w:w="900" w:type="dxa"/>
            <w:vAlign w:val="top"/>
          </w:tcPr>
          <w:p>
            <w:pPr>
              <w:jc w:val="center"/>
              <w:rPr>
                <w:rFonts w:hint="eastAsia"/>
                <w:sz w:val="24"/>
              </w:rPr>
            </w:pPr>
            <w:r>
              <w:rPr>
                <w:rFonts w:hint="eastAsia"/>
                <w:sz w:val="24"/>
              </w:rPr>
              <w:t>4</w:t>
            </w:r>
          </w:p>
        </w:tc>
        <w:tc>
          <w:tcPr>
            <w:tcW w:w="1620" w:type="dxa"/>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448" w:type="dxa"/>
            <w:vAlign w:val="top"/>
          </w:tcPr>
          <w:p>
            <w:pPr>
              <w:rPr>
                <w:rFonts w:hint="eastAsia"/>
                <w:sz w:val="24"/>
              </w:rPr>
            </w:pPr>
            <w:r>
              <w:rPr>
                <w:rFonts w:hint="eastAsia"/>
                <w:sz w:val="24"/>
              </w:rPr>
              <w:t>现代西方哲学</w:t>
            </w:r>
          </w:p>
        </w:tc>
        <w:tc>
          <w:tcPr>
            <w:tcW w:w="720" w:type="dxa"/>
            <w:vAlign w:val="top"/>
          </w:tcPr>
          <w:p>
            <w:pPr>
              <w:jc w:val="center"/>
              <w:rPr>
                <w:rFonts w:hint="eastAsia"/>
                <w:sz w:val="24"/>
              </w:rPr>
            </w:pPr>
            <w:r>
              <w:rPr>
                <w:rFonts w:hint="eastAsia"/>
                <w:sz w:val="24"/>
              </w:rPr>
              <w:t>3</w:t>
            </w:r>
          </w:p>
        </w:tc>
        <w:tc>
          <w:tcPr>
            <w:tcW w:w="1080" w:type="dxa"/>
            <w:vAlign w:val="top"/>
          </w:tcPr>
          <w:p>
            <w:pPr>
              <w:jc w:val="center"/>
              <w:rPr>
                <w:rFonts w:hint="eastAsia"/>
                <w:sz w:val="24"/>
              </w:rPr>
            </w:pPr>
            <w:r>
              <w:rPr>
                <w:rFonts w:hint="eastAsia"/>
                <w:sz w:val="24"/>
              </w:rPr>
              <w:t>3</w:t>
            </w:r>
          </w:p>
        </w:tc>
        <w:tc>
          <w:tcPr>
            <w:tcW w:w="2160" w:type="dxa"/>
            <w:vAlign w:val="top"/>
          </w:tcPr>
          <w:p>
            <w:r>
              <w:rPr>
                <w:sz w:val="20"/>
                <w:szCs w:val="20"/>
              </w:rPr>
              <w:t>916.05</w:t>
            </w:r>
            <w:r>
              <w:rPr>
                <w:rFonts w:hint="eastAsia"/>
                <w:sz w:val="20"/>
                <w:szCs w:val="20"/>
              </w:rPr>
              <w:t>9</w:t>
            </w:r>
            <w:r>
              <w:rPr>
                <w:sz w:val="20"/>
                <w:szCs w:val="20"/>
              </w:rPr>
              <w:t>.1</w:t>
            </w:r>
          </w:p>
        </w:tc>
        <w:tc>
          <w:tcPr>
            <w:tcW w:w="900" w:type="dxa"/>
            <w:vAlign w:val="top"/>
          </w:tcPr>
          <w:p>
            <w:pPr>
              <w:jc w:val="center"/>
              <w:rPr>
                <w:rFonts w:hint="eastAsia"/>
                <w:sz w:val="24"/>
              </w:rPr>
            </w:pPr>
            <w:r>
              <w:rPr>
                <w:rFonts w:hint="eastAsia"/>
                <w:sz w:val="24"/>
              </w:rPr>
              <w:t>6</w:t>
            </w:r>
          </w:p>
        </w:tc>
        <w:tc>
          <w:tcPr>
            <w:tcW w:w="1620" w:type="dxa"/>
            <w:vAlign w:val="top"/>
          </w:tcPr>
          <w:p>
            <w:r>
              <w:rPr>
                <w:rFonts w:hint="eastAsia"/>
                <w:sz w:val="24"/>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448" w:type="dxa"/>
            <w:vAlign w:val="top"/>
          </w:tcPr>
          <w:p>
            <w:pPr>
              <w:rPr>
                <w:rFonts w:hint="eastAsia"/>
                <w:sz w:val="24"/>
              </w:rPr>
            </w:pPr>
            <w:r>
              <w:rPr>
                <w:rFonts w:hint="eastAsia"/>
                <w:sz w:val="24"/>
              </w:rPr>
              <w:t>马克思主义哲学史</w:t>
            </w:r>
          </w:p>
        </w:tc>
        <w:tc>
          <w:tcPr>
            <w:tcW w:w="720" w:type="dxa"/>
            <w:vAlign w:val="top"/>
          </w:tcPr>
          <w:p>
            <w:pPr>
              <w:jc w:val="center"/>
              <w:rPr>
                <w:rFonts w:hint="eastAsia"/>
                <w:sz w:val="24"/>
              </w:rPr>
            </w:pPr>
            <w:r>
              <w:rPr>
                <w:rFonts w:hint="eastAsia"/>
                <w:sz w:val="24"/>
              </w:rPr>
              <w:t>2</w:t>
            </w:r>
          </w:p>
        </w:tc>
        <w:tc>
          <w:tcPr>
            <w:tcW w:w="1080" w:type="dxa"/>
            <w:vAlign w:val="top"/>
          </w:tcPr>
          <w:p>
            <w:pPr>
              <w:jc w:val="center"/>
              <w:rPr>
                <w:rFonts w:hint="eastAsia"/>
                <w:sz w:val="24"/>
              </w:rPr>
            </w:pPr>
            <w:r>
              <w:rPr>
                <w:rFonts w:hint="eastAsia"/>
                <w:sz w:val="24"/>
              </w:rPr>
              <w:t>2</w:t>
            </w:r>
          </w:p>
        </w:tc>
        <w:tc>
          <w:tcPr>
            <w:tcW w:w="2160" w:type="dxa"/>
            <w:vAlign w:val="top"/>
          </w:tcPr>
          <w:p>
            <w:r>
              <w:rPr>
                <w:sz w:val="20"/>
                <w:szCs w:val="20"/>
              </w:rPr>
              <w:t>916.0</w:t>
            </w:r>
            <w:r>
              <w:rPr>
                <w:rFonts w:hint="eastAsia"/>
                <w:sz w:val="20"/>
                <w:szCs w:val="20"/>
              </w:rPr>
              <w:t>60</w:t>
            </w:r>
            <w:r>
              <w:rPr>
                <w:sz w:val="20"/>
                <w:szCs w:val="20"/>
              </w:rPr>
              <w:t>.1</w:t>
            </w:r>
          </w:p>
        </w:tc>
        <w:tc>
          <w:tcPr>
            <w:tcW w:w="900" w:type="dxa"/>
            <w:vAlign w:val="top"/>
          </w:tcPr>
          <w:p>
            <w:pPr>
              <w:jc w:val="center"/>
              <w:rPr>
                <w:rFonts w:hint="eastAsia"/>
                <w:sz w:val="24"/>
              </w:rPr>
            </w:pPr>
            <w:r>
              <w:rPr>
                <w:rFonts w:hint="eastAsia"/>
                <w:sz w:val="24"/>
              </w:rPr>
              <w:t>5</w:t>
            </w:r>
          </w:p>
        </w:tc>
        <w:tc>
          <w:tcPr>
            <w:tcW w:w="1620" w:type="dxa"/>
            <w:vAlign w:val="top"/>
          </w:tcPr>
          <w:p>
            <w:r>
              <w:rPr>
                <w:rFonts w:hint="eastAsia"/>
                <w:sz w:val="24"/>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448" w:type="dxa"/>
            <w:vAlign w:val="top"/>
          </w:tcPr>
          <w:p>
            <w:pPr>
              <w:rPr>
                <w:rFonts w:hint="eastAsia"/>
                <w:sz w:val="24"/>
              </w:rPr>
            </w:pPr>
            <w:r>
              <w:rPr>
                <w:rFonts w:hint="eastAsia"/>
                <w:sz w:val="24"/>
              </w:rPr>
              <w:t>国外马克思主义</w:t>
            </w:r>
          </w:p>
        </w:tc>
        <w:tc>
          <w:tcPr>
            <w:tcW w:w="720" w:type="dxa"/>
            <w:vAlign w:val="top"/>
          </w:tcPr>
          <w:p>
            <w:pPr>
              <w:jc w:val="center"/>
              <w:rPr>
                <w:rFonts w:hint="eastAsia"/>
                <w:sz w:val="24"/>
              </w:rPr>
            </w:pPr>
            <w:r>
              <w:rPr>
                <w:rFonts w:hint="eastAsia"/>
                <w:sz w:val="24"/>
              </w:rPr>
              <w:t>2</w:t>
            </w:r>
          </w:p>
        </w:tc>
        <w:tc>
          <w:tcPr>
            <w:tcW w:w="1080" w:type="dxa"/>
            <w:vAlign w:val="top"/>
          </w:tcPr>
          <w:p>
            <w:pPr>
              <w:jc w:val="center"/>
              <w:rPr>
                <w:rFonts w:hint="eastAsia"/>
                <w:sz w:val="24"/>
              </w:rPr>
            </w:pPr>
            <w:r>
              <w:rPr>
                <w:rFonts w:hint="eastAsia"/>
                <w:sz w:val="24"/>
              </w:rPr>
              <w:t>2</w:t>
            </w:r>
          </w:p>
        </w:tc>
        <w:tc>
          <w:tcPr>
            <w:tcW w:w="2160" w:type="dxa"/>
            <w:vAlign w:val="top"/>
          </w:tcPr>
          <w:p>
            <w:r>
              <w:rPr>
                <w:sz w:val="20"/>
                <w:szCs w:val="20"/>
              </w:rPr>
              <w:t>916.0</w:t>
            </w:r>
            <w:r>
              <w:rPr>
                <w:rFonts w:hint="eastAsia"/>
                <w:sz w:val="20"/>
                <w:szCs w:val="20"/>
              </w:rPr>
              <w:t>61</w:t>
            </w:r>
            <w:r>
              <w:rPr>
                <w:sz w:val="20"/>
                <w:szCs w:val="20"/>
              </w:rPr>
              <w:t>.1</w:t>
            </w:r>
          </w:p>
        </w:tc>
        <w:tc>
          <w:tcPr>
            <w:tcW w:w="900" w:type="dxa"/>
            <w:vAlign w:val="top"/>
          </w:tcPr>
          <w:p>
            <w:pPr>
              <w:jc w:val="center"/>
              <w:rPr>
                <w:rFonts w:hint="eastAsia"/>
                <w:sz w:val="24"/>
              </w:rPr>
            </w:pPr>
            <w:r>
              <w:rPr>
                <w:rFonts w:hint="eastAsia"/>
                <w:sz w:val="24"/>
              </w:rPr>
              <w:t>6</w:t>
            </w:r>
          </w:p>
        </w:tc>
        <w:tc>
          <w:tcPr>
            <w:tcW w:w="1620" w:type="dxa"/>
            <w:vAlign w:val="top"/>
          </w:tcPr>
          <w:p>
            <w:r>
              <w:rPr>
                <w:rFonts w:hint="eastAsia"/>
                <w:sz w:val="24"/>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448" w:type="dxa"/>
            <w:vAlign w:val="top"/>
          </w:tcPr>
          <w:p>
            <w:pPr>
              <w:rPr>
                <w:rFonts w:hint="eastAsia"/>
                <w:sz w:val="24"/>
              </w:rPr>
            </w:pPr>
            <w:r>
              <w:rPr>
                <w:rFonts w:hint="eastAsia"/>
                <w:sz w:val="24"/>
              </w:rPr>
              <w:t>哲学阅读和写作</w:t>
            </w:r>
          </w:p>
        </w:tc>
        <w:tc>
          <w:tcPr>
            <w:tcW w:w="720" w:type="dxa"/>
            <w:vAlign w:val="top"/>
          </w:tcPr>
          <w:p>
            <w:pPr>
              <w:jc w:val="center"/>
              <w:rPr>
                <w:rFonts w:hint="eastAsia"/>
                <w:sz w:val="24"/>
              </w:rPr>
            </w:pPr>
            <w:r>
              <w:rPr>
                <w:rFonts w:hint="eastAsia"/>
                <w:sz w:val="24"/>
              </w:rPr>
              <w:t>1</w:t>
            </w:r>
          </w:p>
        </w:tc>
        <w:tc>
          <w:tcPr>
            <w:tcW w:w="1080" w:type="dxa"/>
            <w:vAlign w:val="top"/>
          </w:tcPr>
          <w:p>
            <w:pPr>
              <w:jc w:val="center"/>
              <w:rPr>
                <w:rFonts w:hint="eastAsia"/>
                <w:sz w:val="24"/>
              </w:rPr>
            </w:pPr>
            <w:r>
              <w:rPr>
                <w:rFonts w:hint="eastAsia"/>
                <w:sz w:val="24"/>
              </w:rPr>
              <w:t>2</w:t>
            </w:r>
          </w:p>
        </w:tc>
        <w:tc>
          <w:tcPr>
            <w:tcW w:w="2160" w:type="dxa"/>
            <w:vAlign w:val="top"/>
          </w:tcPr>
          <w:p>
            <w:r>
              <w:rPr>
                <w:sz w:val="20"/>
                <w:szCs w:val="20"/>
              </w:rPr>
              <w:t>916.0</w:t>
            </w:r>
            <w:r>
              <w:rPr>
                <w:rFonts w:hint="eastAsia"/>
                <w:sz w:val="20"/>
                <w:szCs w:val="20"/>
              </w:rPr>
              <w:t>62</w:t>
            </w:r>
            <w:r>
              <w:rPr>
                <w:sz w:val="20"/>
                <w:szCs w:val="20"/>
              </w:rPr>
              <w:t>.1</w:t>
            </w:r>
          </w:p>
        </w:tc>
        <w:tc>
          <w:tcPr>
            <w:tcW w:w="900" w:type="dxa"/>
            <w:vAlign w:val="top"/>
          </w:tcPr>
          <w:p>
            <w:pPr>
              <w:jc w:val="center"/>
              <w:rPr>
                <w:rFonts w:hint="eastAsia"/>
                <w:sz w:val="24"/>
              </w:rPr>
            </w:pPr>
            <w:r>
              <w:rPr>
                <w:rFonts w:hint="eastAsia"/>
                <w:sz w:val="24"/>
              </w:rPr>
              <w:t>3</w:t>
            </w:r>
          </w:p>
        </w:tc>
        <w:tc>
          <w:tcPr>
            <w:tcW w:w="1620" w:type="dxa"/>
            <w:vAlign w:val="top"/>
          </w:tcPr>
          <w:p>
            <w:r>
              <w:rPr>
                <w:rFonts w:hint="eastAsia"/>
                <w:sz w:val="24"/>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448" w:type="dxa"/>
            <w:vAlign w:val="top"/>
          </w:tcPr>
          <w:p>
            <w:pPr>
              <w:rPr>
                <w:rFonts w:hint="eastAsia"/>
                <w:sz w:val="24"/>
              </w:rPr>
            </w:pPr>
            <w:r>
              <w:rPr>
                <w:rFonts w:hint="eastAsia"/>
                <w:sz w:val="24"/>
              </w:rPr>
              <w:t>古希腊哲学</w:t>
            </w:r>
          </w:p>
        </w:tc>
        <w:tc>
          <w:tcPr>
            <w:tcW w:w="720" w:type="dxa"/>
            <w:vAlign w:val="top"/>
          </w:tcPr>
          <w:p>
            <w:pPr>
              <w:jc w:val="center"/>
              <w:rPr>
                <w:rFonts w:hint="eastAsia"/>
                <w:sz w:val="24"/>
              </w:rPr>
            </w:pPr>
            <w:r>
              <w:rPr>
                <w:rFonts w:hint="eastAsia"/>
                <w:sz w:val="24"/>
              </w:rPr>
              <w:t>2</w:t>
            </w:r>
          </w:p>
        </w:tc>
        <w:tc>
          <w:tcPr>
            <w:tcW w:w="1080" w:type="dxa"/>
            <w:vAlign w:val="top"/>
          </w:tcPr>
          <w:p>
            <w:pPr>
              <w:jc w:val="center"/>
              <w:rPr>
                <w:rFonts w:hint="eastAsia"/>
                <w:sz w:val="24"/>
              </w:rPr>
            </w:pPr>
            <w:r>
              <w:rPr>
                <w:rFonts w:hint="eastAsia"/>
                <w:sz w:val="24"/>
              </w:rPr>
              <w:t>2</w:t>
            </w:r>
          </w:p>
        </w:tc>
        <w:tc>
          <w:tcPr>
            <w:tcW w:w="2160" w:type="dxa"/>
            <w:vAlign w:val="top"/>
          </w:tcPr>
          <w:p>
            <w:r>
              <w:rPr>
                <w:sz w:val="20"/>
                <w:szCs w:val="20"/>
              </w:rPr>
              <w:t>916.0</w:t>
            </w:r>
            <w:r>
              <w:rPr>
                <w:rFonts w:hint="eastAsia"/>
                <w:sz w:val="20"/>
                <w:szCs w:val="20"/>
              </w:rPr>
              <w:t>63</w:t>
            </w:r>
            <w:r>
              <w:rPr>
                <w:sz w:val="20"/>
                <w:szCs w:val="20"/>
              </w:rPr>
              <w:t>.1</w:t>
            </w:r>
          </w:p>
        </w:tc>
        <w:tc>
          <w:tcPr>
            <w:tcW w:w="900" w:type="dxa"/>
            <w:vAlign w:val="top"/>
          </w:tcPr>
          <w:p>
            <w:pPr>
              <w:jc w:val="center"/>
              <w:rPr>
                <w:rFonts w:hint="eastAsia"/>
                <w:sz w:val="24"/>
              </w:rPr>
            </w:pPr>
            <w:r>
              <w:rPr>
                <w:rFonts w:hint="eastAsia"/>
                <w:sz w:val="24"/>
              </w:rPr>
              <w:t>秋</w:t>
            </w:r>
          </w:p>
        </w:tc>
        <w:tc>
          <w:tcPr>
            <w:tcW w:w="1620" w:type="dxa"/>
            <w:vAlign w:val="top"/>
          </w:tcPr>
          <w:p>
            <w:r>
              <w:rPr>
                <w:rFonts w:hint="eastAsia"/>
                <w:sz w:val="24"/>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448" w:type="dxa"/>
            <w:vAlign w:val="top"/>
          </w:tcPr>
          <w:p>
            <w:pPr>
              <w:rPr>
                <w:rFonts w:hint="eastAsia"/>
                <w:sz w:val="24"/>
              </w:rPr>
            </w:pPr>
            <w:r>
              <w:rPr>
                <w:rFonts w:hint="eastAsia"/>
                <w:sz w:val="24"/>
              </w:rPr>
              <w:t>先秦诸子</w:t>
            </w:r>
          </w:p>
        </w:tc>
        <w:tc>
          <w:tcPr>
            <w:tcW w:w="720" w:type="dxa"/>
            <w:vAlign w:val="top"/>
          </w:tcPr>
          <w:p>
            <w:pPr>
              <w:jc w:val="center"/>
              <w:rPr>
                <w:rFonts w:hint="eastAsia"/>
                <w:sz w:val="24"/>
              </w:rPr>
            </w:pPr>
            <w:r>
              <w:rPr>
                <w:rFonts w:hint="eastAsia"/>
                <w:sz w:val="24"/>
              </w:rPr>
              <w:t>2</w:t>
            </w:r>
          </w:p>
        </w:tc>
        <w:tc>
          <w:tcPr>
            <w:tcW w:w="1080" w:type="dxa"/>
            <w:vAlign w:val="top"/>
          </w:tcPr>
          <w:p>
            <w:pPr>
              <w:jc w:val="center"/>
              <w:rPr>
                <w:rFonts w:hint="eastAsia"/>
                <w:sz w:val="24"/>
              </w:rPr>
            </w:pPr>
            <w:r>
              <w:rPr>
                <w:rFonts w:hint="eastAsia"/>
                <w:sz w:val="24"/>
              </w:rPr>
              <w:t>2</w:t>
            </w:r>
          </w:p>
        </w:tc>
        <w:tc>
          <w:tcPr>
            <w:tcW w:w="2160" w:type="dxa"/>
            <w:vAlign w:val="top"/>
          </w:tcPr>
          <w:p>
            <w:r>
              <w:rPr>
                <w:sz w:val="20"/>
                <w:szCs w:val="20"/>
              </w:rPr>
              <w:t>916.0</w:t>
            </w:r>
            <w:r>
              <w:rPr>
                <w:rFonts w:hint="eastAsia"/>
                <w:sz w:val="20"/>
                <w:szCs w:val="20"/>
              </w:rPr>
              <w:t>64</w:t>
            </w:r>
            <w:r>
              <w:rPr>
                <w:sz w:val="20"/>
                <w:szCs w:val="20"/>
              </w:rPr>
              <w:t>.1</w:t>
            </w:r>
          </w:p>
        </w:tc>
        <w:tc>
          <w:tcPr>
            <w:tcW w:w="900" w:type="dxa"/>
            <w:vAlign w:val="top"/>
          </w:tcPr>
          <w:p>
            <w:pPr>
              <w:jc w:val="center"/>
              <w:rPr>
                <w:rFonts w:hint="eastAsia"/>
                <w:sz w:val="24"/>
              </w:rPr>
            </w:pPr>
            <w:r>
              <w:rPr>
                <w:rFonts w:hint="eastAsia"/>
                <w:sz w:val="24"/>
              </w:rPr>
              <w:t>秋</w:t>
            </w:r>
          </w:p>
        </w:tc>
        <w:tc>
          <w:tcPr>
            <w:tcW w:w="1620" w:type="dxa"/>
            <w:vAlign w:val="top"/>
          </w:tcPr>
          <w:p>
            <w:r>
              <w:rPr>
                <w:rFonts w:hint="eastAsia"/>
                <w:sz w:val="24"/>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448" w:type="dxa"/>
            <w:vAlign w:val="top"/>
          </w:tcPr>
          <w:p>
            <w:pPr>
              <w:rPr>
                <w:rFonts w:hint="eastAsia"/>
                <w:sz w:val="24"/>
              </w:rPr>
            </w:pPr>
            <w:r>
              <w:rPr>
                <w:rFonts w:hint="eastAsia"/>
                <w:sz w:val="24"/>
              </w:rPr>
              <w:t>佛教哲学</w:t>
            </w:r>
          </w:p>
        </w:tc>
        <w:tc>
          <w:tcPr>
            <w:tcW w:w="720" w:type="dxa"/>
            <w:vAlign w:val="top"/>
          </w:tcPr>
          <w:p>
            <w:pPr>
              <w:jc w:val="center"/>
              <w:rPr>
                <w:rFonts w:hint="eastAsia"/>
                <w:sz w:val="24"/>
              </w:rPr>
            </w:pPr>
            <w:r>
              <w:rPr>
                <w:rFonts w:hint="eastAsia"/>
                <w:sz w:val="24"/>
              </w:rPr>
              <w:t>2</w:t>
            </w:r>
          </w:p>
        </w:tc>
        <w:tc>
          <w:tcPr>
            <w:tcW w:w="1080" w:type="dxa"/>
            <w:vAlign w:val="top"/>
          </w:tcPr>
          <w:p>
            <w:pPr>
              <w:jc w:val="center"/>
              <w:rPr>
                <w:rFonts w:hint="eastAsia"/>
                <w:sz w:val="24"/>
              </w:rPr>
            </w:pPr>
            <w:r>
              <w:rPr>
                <w:rFonts w:hint="eastAsia"/>
                <w:sz w:val="24"/>
              </w:rPr>
              <w:t>2</w:t>
            </w:r>
          </w:p>
        </w:tc>
        <w:tc>
          <w:tcPr>
            <w:tcW w:w="2160" w:type="dxa"/>
            <w:vAlign w:val="top"/>
          </w:tcPr>
          <w:p>
            <w:r>
              <w:rPr>
                <w:sz w:val="20"/>
                <w:szCs w:val="20"/>
              </w:rPr>
              <w:t>916.0</w:t>
            </w:r>
            <w:r>
              <w:rPr>
                <w:rFonts w:hint="eastAsia"/>
                <w:sz w:val="20"/>
                <w:szCs w:val="20"/>
              </w:rPr>
              <w:t>65</w:t>
            </w:r>
            <w:r>
              <w:rPr>
                <w:sz w:val="20"/>
                <w:szCs w:val="20"/>
              </w:rPr>
              <w:t>.1</w:t>
            </w:r>
          </w:p>
        </w:tc>
        <w:tc>
          <w:tcPr>
            <w:tcW w:w="900" w:type="dxa"/>
            <w:vAlign w:val="top"/>
          </w:tcPr>
          <w:p>
            <w:pPr>
              <w:jc w:val="center"/>
              <w:rPr>
                <w:rFonts w:hint="eastAsia"/>
                <w:sz w:val="24"/>
              </w:rPr>
            </w:pPr>
            <w:r>
              <w:rPr>
                <w:rFonts w:hint="eastAsia"/>
                <w:sz w:val="24"/>
              </w:rPr>
              <w:t>春</w:t>
            </w:r>
          </w:p>
        </w:tc>
        <w:tc>
          <w:tcPr>
            <w:tcW w:w="1620" w:type="dxa"/>
            <w:vAlign w:val="top"/>
          </w:tcPr>
          <w:p>
            <w:r>
              <w:rPr>
                <w:rFonts w:hint="eastAsia"/>
                <w:sz w:val="24"/>
              </w:rPr>
              <w:t>哲学学院</w:t>
            </w:r>
          </w:p>
        </w:tc>
      </w:tr>
    </w:tbl>
    <w:p>
      <w:pPr>
        <w:rPr>
          <w:sz w:val="24"/>
        </w:rPr>
      </w:pPr>
    </w:p>
    <w:p>
      <w:pPr>
        <w:rPr>
          <w:sz w:val="24"/>
        </w:rPr>
      </w:pPr>
      <w:r>
        <w:rPr>
          <w:sz w:val="24"/>
        </w:rPr>
        <w:t>2</w:t>
      </w:r>
      <w:r>
        <w:rPr>
          <w:rFonts w:hint="eastAsia"/>
          <w:sz w:val="24"/>
        </w:rPr>
        <w:t>、专业选修课（16学分）</w:t>
      </w:r>
      <w:r>
        <w:rPr>
          <w:sz w:val="24"/>
        </w:rPr>
        <w:t xml:space="preserve"> </w:t>
      </w:r>
    </w:p>
    <w:tbl>
      <w:tblPr>
        <w:tblW w:w="89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9"/>
        <w:gridCol w:w="809"/>
        <w:gridCol w:w="900"/>
        <w:gridCol w:w="2340"/>
        <w:gridCol w:w="108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539" w:type="dxa"/>
            <w:vAlign w:val="top"/>
          </w:tcPr>
          <w:p>
            <w:pPr>
              <w:rPr>
                <w:szCs w:val="21"/>
              </w:rPr>
            </w:pPr>
            <w:r>
              <w:rPr>
                <w:rFonts w:hint="eastAsia"/>
                <w:szCs w:val="21"/>
              </w:rPr>
              <w:t>课程名称</w:t>
            </w:r>
          </w:p>
        </w:tc>
        <w:tc>
          <w:tcPr>
            <w:tcW w:w="809" w:type="dxa"/>
            <w:vAlign w:val="top"/>
          </w:tcPr>
          <w:p>
            <w:pPr>
              <w:jc w:val="center"/>
              <w:rPr>
                <w:szCs w:val="21"/>
              </w:rPr>
            </w:pPr>
            <w:r>
              <w:rPr>
                <w:rFonts w:hint="eastAsia"/>
                <w:szCs w:val="21"/>
              </w:rPr>
              <w:t>学分</w:t>
            </w:r>
          </w:p>
        </w:tc>
        <w:tc>
          <w:tcPr>
            <w:tcW w:w="900" w:type="dxa"/>
            <w:vAlign w:val="top"/>
          </w:tcPr>
          <w:p>
            <w:pPr>
              <w:rPr>
                <w:szCs w:val="21"/>
              </w:rPr>
            </w:pPr>
            <w:r>
              <w:rPr>
                <w:rFonts w:hint="eastAsia"/>
                <w:szCs w:val="21"/>
              </w:rPr>
              <w:t>周学时</w:t>
            </w:r>
          </w:p>
        </w:tc>
        <w:tc>
          <w:tcPr>
            <w:tcW w:w="2340" w:type="dxa"/>
            <w:vAlign w:val="top"/>
          </w:tcPr>
          <w:p>
            <w:pPr>
              <w:rPr>
                <w:szCs w:val="21"/>
              </w:rPr>
            </w:pPr>
            <w:r>
              <w:rPr>
                <w:rFonts w:hint="eastAsia"/>
                <w:szCs w:val="21"/>
              </w:rPr>
              <w:t>第二专业课程代码</w:t>
            </w:r>
            <w:r>
              <w:rPr>
                <w:szCs w:val="21"/>
              </w:rPr>
              <w:t xml:space="preserve"> </w:t>
            </w:r>
          </w:p>
        </w:tc>
        <w:tc>
          <w:tcPr>
            <w:tcW w:w="1080" w:type="dxa"/>
            <w:vAlign w:val="top"/>
          </w:tcPr>
          <w:p>
            <w:pPr>
              <w:jc w:val="center"/>
              <w:rPr>
                <w:szCs w:val="21"/>
              </w:rPr>
            </w:pPr>
            <w:r>
              <w:rPr>
                <w:rFonts w:hint="eastAsia"/>
                <w:szCs w:val="21"/>
              </w:rPr>
              <w:t>开课学期</w:t>
            </w:r>
          </w:p>
        </w:tc>
        <w:tc>
          <w:tcPr>
            <w:tcW w:w="1260" w:type="dxa"/>
            <w:vAlign w:val="top"/>
          </w:tcPr>
          <w:p>
            <w:pPr>
              <w:rPr>
                <w:szCs w:val="21"/>
              </w:rPr>
            </w:pPr>
            <w:r>
              <w:rPr>
                <w:rFonts w:hint="eastAsia"/>
                <w:szCs w:val="21"/>
              </w:rPr>
              <w:t>开课院系</w:t>
            </w:r>
            <w:r>
              <w:rPr>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539" w:type="dxa"/>
            <w:vAlign w:val="top"/>
          </w:tcPr>
          <w:p>
            <w:pPr>
              <w:rPr>
                <w:sz w:val="24"/>
              </w:rPr>
            </w:pPr>
            <w:r>
              <w:rPr>
                <w:rFonts w:hint="eastAsia"/>
                <w:sz w:val="24"/>
              </w:rPr>
              <w:t>认识论研究</w:t>
            </w:r>
          </w:p>
        </w:tc>
        <w:tc>
          <w:tcPr>
            <w:tcW w:w="809" w:type="dxa"/>
            <w:vAlign w:val="top"/>
          </w:tcPr>
          <w:p>
            <w:r>
              <w:rPr>
                <w:rFonts w:hint="eastAsia"/>
                <w:sz w:val="24"/>
              </w:rPr>
              <w:t>2</w:t>
            </w:r>
          </w:p>
        </w:tc>
        <w:tc>
          <w:tcPr>
            <w:tcW w:w="900" w:type="dxa"/>
            <w:vAlign w:val="top"/>
          </w:tcPr>
          <w:p>
            <w:r>
              <w:rPr>
                <w:rFonts w:hint="eastAsia"/>
                <w:sz w:val="24"/>
              </w:rPr>
              <w:t>2</w:t>
            </w:r>
          </w:p>
        </w:tc>
        <w:tc>
          <w:tcPr>
            <w:tcW w:w="2340" w:type="dxa"/>
            <w:vAlign w:val="top"/>
          </w:tcPr>
          <w:p>
            <w:r>
              <w:rPr>
                <w:sz w:val="20"/>
                <w:szCs w:val="20"/>
              </w:rPr>
              <w:t>916.0</w:t>
            </w:r>
            <w:r>
              <w:rPr>
                <w:rFonts w:hint="eastAsia"/>
                <w:sz w:val="20"/>
                <w:szCs w:val="20"/>
              </w:rPr>
              <w:t>66</w:t>
            </w:r>
            <w:r>
              <w:rPr>
                <w:sz w:val="20"/>
                <w:szCs w:val="20"/>
              </w:rPr>
              <w:t>.1</w:t>
            </w:r>
          </w:p>
        </w:tc>
        <w:tc>
          <w:tcPr>
            <w:tcW w:w="1080" w:type="dxa"/>
            <w:vAlign w:val="top"/>
          </w:tcPr>
          <w:p>
            <w:pPr>
              <w:jc w:val="center"/>
              <w:rPr>
                <w:rFonts w:hint="eastAsia"/>
                <w:sz w:val="24"/>
              </w:rPr>
            </w:pPr>
            <w:r>
              <w:rPr>
                <w:rFonts w:hint="eastAsia"/>
                <w:sz w:val="24"/>
              </w:rPr>
              <w:t>秋</w:t>
            </w:r>
          </w:p>
        </w:tc>
        <w:tc>
          <w:tcPr>
            <w:tcW w:w="1260" w:type="dxa"/>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539" w:type="dxa"/>
            <w:vAlign w:val="top"/>
          </w:tcPr>
          <w:p>
            <w:pPr>
              <w:rPr>
                <w:szCs w:val="21"/>
              </w:rPr>
            </w:pPr>
            <w:r>
              <w:rPr>
                <w:rFonts w:hint="eastAsia"/>
                <w:szCs w:val="21"/>
              </w:rPr>
              <w:t>马克思哲学原著选读</w:t>
            </w:r>
          </w:p>
        </w:tc>
        <w:tc>
          <w:tcPr>
            <w:tcW w:w="809" w:type="dxa"/>
            <w:vAlign w:val="top"/>
          </w:tcPr>
          <w:p>
            <w:r>
              <w:rPr>
                <w:rFonts w:hint="eastAsia"/>
                <w:sz w:val="24"/>
              </w:rPr>
              <w:t>2</w:t>
            </w:r>
          </w:p>
        </w:tc>
        <w:tc>
          <w:tcPr>
            <w:tcW w:w="900" w:type="dxa"/>
            <w:vAlign w:val="top"/>
          </w:tcPr>
          <w:p>
            <w:r>
              <w:rPr>
                <w:rFonts w:hint="eastAsia"/>
                <w:sz w:val="24"/>
              </w:rPr>
              <w:t>2</w:t>
            </w:r>
          </w:p>
        </w:tc>
        <w:tc>
          <w:tcPr>
            <w:tcW w:w="2340" w:type="dxa"/>
            <w:vAlign w:val="top"/>
          </w:tcPr>
          <w:p>
            <w:r>
              <w:rPr>
                <w:sz w:val="20"/>
                <w:szCs w:val="20"/>
              </w:rPr>
              <w:t>916.0</w:t>
            </w:r>
            <w:r>
              <w:rPr>
                <w:rFonts w:hint="eastAsia"/>
                <w:sz w:val="20"/>
                <w:szCs w:val="20"/>
              </w:rPr>
              <w:t>67</w:t>
            </w:r>
            <w:r>
              <w:rPr>
                <w:sz w:val="20"/>
                <w:szCs w:val="20"/>
              </w:rPr>
              <w:t>.1</w:t>
            </w:r>
          </w:p>
        </w:tc>
        <w:tc>
          <w:tcPr>
            <w:tcW w:w="1080" w:type="dxa"/>
            <w:vAlign w:val="top"/>
          </w:tcPr>
          <w:p>
            <w:pPr>
              <w:jc w:val="center"/>
              <w:rPr>
                <w:rFonts w:hint="eastAsia"/>
                <w:sz w:val="24"/>
              </w:rPr>
            </w:pPr>
            <w:r>
              <w:rPr>
                <w:rFonts w:hint="eastAsia"/>
                <w:sz w:val="24"/>
              </w:rPr>
              <w:t>春</w:t>
            </w:r>
          </w:p>
        </w:tc>
        <w:tc>
          <w:tcPr>
            <w:tcW w:w="1260" w:type="dxa"/>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539" w:type="dxa"/>
            <w:vAlign w:val="top"/>
          </w:tcPr>
          <w:p>
            <w:pPr>
              <w:rPr>
                <w:szCs w:val="21"/>
              </w:rPr>
            </w:pPr>
            <w:r>
              <w:rPr>
                <w:rFonts w:hint="eastAsia"/>
                <w:szCs w:val="21"/>
              </w:rPr>
              <w:t>国外马克思主义原著选读</w:t>
            </w:r>
          </w:p>
        </w:tc>
        <w:tc>
          <w:tcPr>
            <w:tcW w:w="809" w:type="dxa"/>
            <w:vAlign w:val="top"/>
          </w:tcPr>
          <w:p>
            <w:r>
              <w:rPr>
                <w:rFonts w:hint="eastAsia"/>
                <w:sz w:val="24"/>
              </w:rPr>
              <w:t>2</w:t>
            </w:r>
          </w:p>
        </w:tc>
        <w:tc>
          <w:tcPr>
            <w:tcW w:w="900" w:type="dxa"/>
            <w:vAlign w:val="top"/>
          </w:tcPr>
          <w:p>
            <w:r>
              <w:rPr>
                <w:rFonts w:hint="eastAsia"/>
                <w:sz w:val="24"/>
              </w:rPr>
              <w:t>2</w:t>
            </w:r>
          </w:p>
        </w:tc>
        <w:tc>
          <w:tcPr>
            <w:tcW w:w="2340" w:type="dxa"/>
            <w:vAlign w:val="top"/>
          </w:tcPr>
          <w:p>
            <w:r>
              <w:rPr>
                <w:sz w:val="20"/>
                <w:szCs w:val="20"/>
              </w:rPr>
              <w:t>916.0</w:t>
            </w:r>
            <w:r>
              <w:rPr>
                <w:rFonts w:hint="eastAsia"/>
                <w:sz w:val="20"/>
                <w:szCs w:val="20"/>
              </w:rPr>
              <w:t>68</w:t>
            </w:r>
            <w:r>
              <w:rPr>
                <w:sz w:val="20"/>
                <w:szCs w:val="20"/>
              </w:rPr>
              <w:t>.1</w:t>
            </w:r>
          </w:p>
        </w:tc>
        <w:tc>
          <w:tcPr>
            <w:tcW w:w="1080" w:type="dxa"/>
            <w:vAlign w:val="top"/>
          </w:tcPr>
          <w:p>
            <w:pPr>
              <w:jc w:val="center"/>
              <w:rPr>
                <w:rFonts w:hint="eastAsia"/>
                <w:sz w:val="24"/>
              </w:rPr>
            </w:pPr>
            <w:r>
              <w:rPr>
                <w:rFonts w:hint="eastAsia"/>
                <w:sz w:val="24"/>
              </w:rPr>
              <w:t>秋</w:t>
            </w:r>
          </w:p>
        </w:tc>
        <w:tc>
          <w:tcPr>
            <w:tcW w:w="1260" w:type="dxa"/>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539" w:type="dxa"/>
            <w:vAlign w:val="top"/>
          </w:tcPr>
          <w:p>
            <w:pPr>
              <w:rPr>
                <w:sz w:val="24"/>
              </w:rPr>
            </w:pPr>
            <w:r>
              <w:rPr>
                <w:rFonts w:hint="eastAsia"/>
                <w:sz w:val="24"/>
              </w:rPr>
              <w:t>现象学概论</w:t>
            </w:r>
          </w:p>
        </w:tc>
        <w:tc>
          <w:tcPr>
            <w:tcW w:w="809" w:type="dxa"/>
            <w:vAlign w:val="top"/>
          </w:tcPr>
          <w:p>
            <w:r>
              <w:rPr>
                <w:rFonts w:hint="eastAsia"/>
                <w:sz w:val="24"/>
              </w:rPr>
              <w:t>2</w:t>
            </w:r>
          </w:p>
        </w:tc>
        <w:tc>
          <w:tcPr>
            <w:tcW w:w="900" w:type="dxa"/>
            <w:vAlign w:val="top"/>
          </w:tcPr>
          <w:p>
            <w:r>
              <w:rPr>
                <w:rFonts w:hint="eastAsia"/>
                <w:sz w:val="24"/>
              </w:rPr>
              <w:t>2</w:t>
            </w:r>
          </w:p>
        </w:tc>
        <w:tc>
          <w:tcPr>
            <w:tcW w:w="2340" w:type="dxa"/>
            <w:vAlign w:val="top"/>
          </w:tcPr>
          <w:p>
            <w:r>
              <w:rPr>
                <w:sz w:val="20"/>
                <w:szCs w:val="20"/>
              </w:rPr>
              <w:t>916.0</w:t>
            </w:r>
            <w:r>
              <w:rPr>
                <w:rFonts w:hint="eastAsia"/>
                <w:sz w:val="20"/>
                <w:szCs w:val="20"/>
              </w:rPr>
              <w:t>69</w:t>
            </w:r>
            <w:r>
              <w:rPr>
                <w:sz w:val="20"/>
                <w:szCs w:val="20"/>
              </w:rPr>
              <w:t>.1</w:t>
            </w:r>
          </w:p>
        </w:tc>
        <w:tc>
          <w:tcPr>
            <w:tcW w:w="1080" w:type="dxa"/>
            <w:vAlign w:val="top"/>
          </w:tcPr>
          <w:p>
            <w:pPr>
              <w:jc w:val="center"/>
              <w:rPr>
                <w:rFonts w:hint="eastAsia"/>
                <w:sz w:val="24"/>
              </w:rPr>
            </w:pPr>
            <w:r>
              <w:rPr>
                <w:rFonts w:hint="eastAsia"/>
                <w:sz w:val="24"/>
              </w:rPr>
              <w:t>春</w:t>
            </w:r>
          </w:p>
        </w:tc>
        <w:tc>
          <w:tcPr>
            <w:tcW w:w="1260" w:type="dxa"/>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539" w:type="dxa"/>
            <w:vAlign w:val="top"/>
          </w:tcPr>
          <w:p>
            <w:pPr>
              <w:rPr>
                <w:sz w:val="24"/>
              </w:rPr>
            </w:pPr>
            <w:r>
              <w:rPr>
                <w:rFonts w:hint="eastAsia"/>
                <w:sz w:val="24"/>
              </w:rPr>
              <w:t>西方哲学原著选读</w:t>
            </w:r>
          </w:p>
        </w:tc>
        <w:tc>
          <w:tcPr>
            <w:tcW w:w="809" w:type="dxa"/>
            <w:vAlign w:val="top"/>
          </w:tcPr>
          <w:p>
            <w:r>
              <w:rPr>
                <w:rFonts w:hint="eastAsia"/>
                <w:sz w:val="24"/>
              </w:rPr>
              <w:t>2</w:t>
            </w:r>
          </w:p>
        </w:tc>
        <w:tc>
          <w:tcPr>
            <w:tcW w:w="900" w:type="dxa"/>
            <w:vAlign w:val="top"/>
          </w:tcPr>
          <w:p>
            <w:r>
              <w:rPr>
                <w:rFonts w:hint="eastAsia"/>
                <w:sz w:val="24"/>
              </w:rPr>
              <w:t>2</w:t>
            </w:r>
          </w:p>
        </w:tc>
        <w:tc>
          <w:tcPr>
            <w:tcW w:w="2340" w:type="dxa"/>
            <w:vAlign w:val="top"/>
          </w:tcPr>
          <w:p>
            <w:r>
              <w:rPr>
                <w:sz w:val="20"/>
                <w:szCs w:val="20"/>
              </w:rPr>
              <w:t>916.0</w:t>
            </w:r>
            <w:r>
              <w:rPr>
                <w:rFonts w:hint="eastAsia"/>
                <w:sz w:val="20"/>
                <w:szCs w:val="20"/>
              </w:rPr>
              <w:t>70</w:t>
            </w:r>
            <w:r>
              <w:rPr>
                <w:sz w:val="20"/>
                <w:szCs w:val="20"/>
              </w:rPr>
              <w:t>.1</w:t>
            </w:r>
          </w:p>
        </w:tc>
        <w:tc>
          <w:tcPr>
            <w:tcW w:w="1080" w:type="dxa"/>
            <w:vAlign w:val="top"/>
          </w:tcPr>
          <w:p>
            <w:pPr>
              <w:jc w:val="center"/>
              <w:rPr>
                <w:rFonts w:hint="eastAsia"/>
                <w:sz w:val="24"/>
              </w:rPr>
            </w:pPr>
            <w:r>
              <w:rPr>
                <w:rFonts w:hint="eastAsia"/>
                <w:sz w:val="24"/>
              </w:rPr>
              <w:t>春</w:t>
            </w:r>
          </w:p>
        </w:tc>
        <w:tc>
          <w:tcPr>
            <w:tcW w:w="1260" w:type="dxa"/>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539" w:type="dxa"/>
            <w:vAlign w:val="top"/>
          </w:tcPr>
          <w:p>
            <w:pPr>
              <w:rPr>
                <w:sz w:val="24"/>
              </w:rPr>
            </w:pPr>
            <w:r>
              <w:rPr>
                <w:rFonts w:hint="eastAsia"/>
                <w:sz w:val="24"/>
              </w:rPr>
              <w:t>现代法国哲学</w:t>
            </w:r>
          </w:p>
        </w:tc>
        <w:tc>
          <w:tcPr>
            <w:tcW w:w="809" w:type="dxa"/>
            <w:vAlign w:val="top"/>
          </w:tcPr>
          <w:p>
            <w:r>
              <w:rPr>
                <w:rFonts w:hint="eastAsia"/>
                <w:sz w:val="24"/>
              </w:rPr>
              <w:t>2</w:t>
            </w:r>
          </w:p>
        </w:tc>
        <w:tc>
          <w:tcPr>
            <w:tcW w:w="900" w:type="dxa"/>
            <w:vAlign w:val="top"/>
          </w:tcPr>
          <w:p>
            <w:r>
              <w:rPr>
                <w:rFonts w:hint="eastAsia"/>
                <w:sz w:val="24"/>
              </w:rPr>
              <w:t>2</w:t>
            </w:r>
          </w:p>
        </w:tc>
        <w:tc>
          <w:tcPr>
            <w:tcW w:w="2340" w:type="dxa"/>
            <w:vAlign w:val="top"/>
          </w:tcPr>
          <w:p>
            <w:r>
              <w:rPr>
                <w:sz w:val="20"/>
                <w:szCs w:val="20"/>
              </w:rPr>
              <w:t>916.0</w:t>
            </w:r>
            <w:r>
              <w:rPr>
                <w:rFonts w:hint="eastAsia"/>
                <w:sz w:val="20"/>
                <w:szCs w:val="20"/>
              </w:rPr>
              <w:t>71</w:t>
            </w:r>
            <w:r>
              <w:rPr>
                <w:sz w:val="20"/>
                <w:szCs w:val="20"/>
              </w:rPr>
              <w:t>.1</w:t>
            </w:r>
          </w:p>
        </w:tc>
        <w:tc>
          <w:tcPr>
            <w:tcW w:w="1080" w:type="dxa"/>
            <w:vAlign w:val="top"/>
          </w:tcPr>
          <w:p>
            <w:pPr>
              <w:jc w:val="center"/>
              <w:rPr>
                <w:rFonts w:hint="eastAsia"/>
                <w:sz w:val="24"/>
              </w:rPr>
            </w:pPr>
            <w:r>
              <w:rPr>
                <w:rFonts w:hint="eastAsia"/>
                <w:sz w:val="24"/>
              </w:rPr>
              <w:t>春</w:t>
            </w:r>
          </w:p>
        </w:tc>
        <w:tc>
          <w:tcPr>
            <w:tcW w:w="1260" w:type="dxa"/>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539" w:type="dxa"/>
            <w:vAlign w:val="top"/>
          </w:tcPr>
          <w:p>
            <w:pPr>
              <w:rPr>
                <w:sz w:val="24"/>
              </w:rPr>
            </w:pPr>
            <w:r>
              <w:rPr>
                <w:rFonts w:hint="eastAsia"/>
                <w:sz w:val="24"/>
              </w:rPr>
              <w:t>中国哲学原著选读</w:t>
            </w:r>
          </w:p>
        </w:tc>
        <w:tc>
          <w:tcPr>
            <w:tcW w:w="809" w:type="dxa"/>
            <w:vAlign w:val="top"/>
          </w:tcPr>
          <w:p>
            <w:r>
              <w:rPr>
                <w:rFonts w:hint="eastAsia"/>
                <w:sz w:val="24"/>
              </w:rPr>
              <w:t>2</w:t>
            </w:r>
          </w:p>
        </w:tc>
        <w:tc>
          <w:tcPr>
            <w:tcW w:w="900" w:type="dxa"/>
            <w:vAlign w:val="top"/>
          </w:tcPr>
          <w:p>
            <w:r>
              <w:rPr>
                <w:rFonts w:hint="eastAsia"/>
                <w:sz w:val="24"/>
              </w:rPr>
              <w:t>2</w:t>
            </w:r>
          </w:p>
        </w:tc>
        <w:tc>
          <w:tcPr>
            <w:tcW w:w="2340" w:type="dxa"/>
            <w:vAlign w:val="top"/>
          </w:tcPr>
          <w:p>
            <w:r>
              <w:rPr>
                <w:sz w:val="20"/>
                <w:szCs w:val="20"/>
              </w:rPr>
              <w:t>916.0</w:t>
            </w:r>
            <w:r>
              <w:rPr>
                <w:rFonts w:hint="eastAsia"/>
                <w:sz w:val="20"/>
                <w:szCs w:val="20"/>
              </w:rPr>
              <w:t>72</w:t>
            </w:r>
            <w:r>
              <w:rPr>
                <w:sz w:val="20"/>
                <w:szCs w:val="20"/>
              </w:rPr>
              <w:t>.1</w:t>
            </w:r>
          </w:p>
        </w:tc>
        <w:tc>
          <w:tcPr>
            <w:tcW w:w="1080" w:type="dxa"/>
            <w:vAlign w:val="top"/>
          </w:tcPr>
          <w:p>
            <w:pPr>
              <w:jc w:val="center"/>
              <w:rPr>
                <w:rFonts w:hint="eastAsia"/>
                <w:sz w:val="24"/>
              </w:rPr>
            </w:pPr>
            <w:r>
              <w:rPr>
                <w:rFonts w:hint="eastAsia"/>
                <w:sz w:val="24"/>
              </w:rPr>
              <w:t>春</w:t>
            </w:r>
          </w:p>
        </w:tc>
        <w:tc>
          <w:tcPr>
            <w:tcW w:w="1260" w:type="dxa"/>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539" w:type="dxa"/>
            <w:vAlign w:val="top"/>
          </w:tcPr>
          <w:p>
            <w:pPr>
              <w:rPr>
                <w:sz w:val="24"/>
              </w:rPr>
            </w:pPr>
            <w:r>
              <w:rPr>
                <w:rFonts w:hint="eastAsia"/>
                <w:sz w:val="24"/>
              </w:rPr>
              <w:t>宋明理学经典选读</w:t>
            </w:r>
          </w:p>
        </w:tc>
        <w:tc>
          <w:tcPr>
            <w:tcW w:w="809" w:type="dxa"/>
            <w:vAlign w:val="top"/>
          </w:tcPr>
          <w:p>
            <w:r>
              <w:rPr>
                <w:rFonts w:hint="eastAsia"/>
                <w:sz w:val="24"/>
              </w:rPr>
              <w:t>2</w:t>
            </w:r>
          </w:p>
        </w:tc>
        <w:tc>
          <w:tcPr>
            <w:tcW w:w="900" w:type="dxa"/>
            <w:vAlign w:val="top"/>
          </w:tcPr>
          <w:p>
            <w:r>
              <w:rPr>
                <w:rFonts w:hint="eastAsia"/>
                <w:sz w:val="24"/>
              </w:rPr>
              <w:t>2</w:t>
            </w:r>
          </w:p>
        </w:tc>
        <w:tc>
          <w:tcPr>
            <w:tcW w:w="2340" w:type="dxa"/>
            <w:vAlign w:val="top"/>
          </w:tcPr>
          <w:p>
            <w:r>
              <w:rPr>
                <w:sz w:val="20"/>
                <w:szCs w:val="20"/>
              </w:rPr>
              <w:t>916.0</w:t>
            </w:r>
            <w:r>
              <w:rPr>
                <w:rFonts w:hint="eastAsia"/>
                <w:sz w:val="20"/>
                <w:szCs w:val="20"/>
              </w:rPr>
              <w:t>73</w:t>
            </w:r>
            <w:r>
              <w:rPr>
                <w:sz w:val="20"/>
                <w:szCs w:val="20"/>
              </w:rPr>
              <w:t>.1</w:t>
            </w:r>
          </w:p>
        </w:tc>
        <w:tc>
          <w:tcPr>
            <w:tcW w:w="1080" w:type="dxa"/>
            <w:vAlign w:val="top"/>
          </w:tcPr>
          <w:p>
            <w:pPr>
              <w:jc w:val="center"/>
              <w:rPr>
                <w:rFonts w:hint="eastAsia"/>
                <w:sz w:val="24"/>
              </w:rPr>
            </w:pPr>
            <w:r>
              <w:rPr>
                <w:rFonts w:hint="eastAsia"/>
                <w:sz w:val="24"/>
              </w:rPr>
              <w:t>春</w:t>
            </w:r>
          </w:p>
        </w:tc>
        <w:tc>
          <w:tcPr>
            <w:tcW w:w="1260" w:type="dxa"/>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539" w:type="dxa"/>
            <w:vAlign w:val="top"/>
          </w:tcPr>
          <w:p>
            <w:pPr>
              <w:rPr>
                <w:sz w:val="24"/>
              </w:rPr>
            </w:pPr>
            <w:r>
              <w:rPr>
                <w:rFonts w:hint="eastAsia"/>
                <w:sz w:val="24"/>
              </w:rPr>
              <w:t>社会哲学</w:t>
            </w:r>
          </w:p>
        </w:tc>
        <w:tc>
          <w:tcPr>
            <w:tcW w:w="809" w:type="dxa"/>
            <w:vAlign w:val="top"/>
          </w:tcPr>
          <w:p>
            <w:r>
              <w:rPr>
                <w:rFonts w:hint="eastAsia"/>
                <w:sz w:val="24"/>
              </w:rPr>
              <w:t>2</w:t>
            </w:r>
          </w:p>
        </w:tc>
        <w:tc>
          <w:tcPr>
            <w:tcW w:w="900" w:type="dxa"/>
            <w:vAlign w:val="top"/>
          </w:tcPr>
          <w:p>
            <w:r>
              <w:rPr>
                <w:rFonts w:hint="eastAsia"/>
                <w:sz w:val="24"/>
              </w:rPr>
              <w:t>2</w:t>
            </w:r>
          </w:p>
        </w:tc>
        <w:tc>
          <w:tcPr>
            <w:tcW w:w="2340" w:type="dxa"/>
            <w:vAlign w:val="top"/>
          </w:tcPr>
          <w:p>
            <w:r>
              <w:rPr>
                <w:sz w:val="20"/>
                <w:szCs w:val="20"/>
              </w:rPr>
              <w:t>916.0</w:t>
            </w:r>
            <w:r>
              <w:rPr>
                <w:rFonts w:hint="eastAsia"/>
                <w:sz w:val="20"/>
                <w:szCs w:val="20"/>
              </w:rPr>
              <w:t>74</w:t>
            </w:r>
            <w:r>
              <w:rPr>
                <w:sz w:val="20"/>
                <w:szCs w:val="20"/>
              </w:rPr>
              <w:t>.1</w:t>
            </w:r>
          </w:p>
        </w:tc>
        <w:tc>
          <w:tcPr>
            <w:tcW w:w="1080" w:type="dxa"/>
            <w:vAlign w:val="top"/>
          </w:tcPr>
          <w:p>
            <w:pPr>
              <w:jc w:val="center"/>
              <w:rPr>
                <w:rFonts w:hint="eastAsia"/>
                <w:sz w:val="24"/>
              </w:rPr>
            </w:pPr>
            <w:r>
              <w:rPr>
                <w:rFonts w:hint="eastAsia"/>
                <w:sz w:val="24"/>
              </w:rPr>
              <w:t>春</w:t>
            </w:r>
          </w:p>
        </w:tc>
        <w:tc>
          <w:tcPr>
            <w:tcW w:w="1260" w:type="dxa"/>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539" w:type="dxa"/>
            <w:vAlign w:val="top"/>
          </w:tcPr>
          <w:p>
            <w:pPr>
              <w:rPr>
                <w:sz w:val="24"/>
              </w:rPr>
            </w:pPr>
            <w:r>
              <w:rPr>
                <w:rFonts w:hint="eastAsia"/>
                <w:sz w:val="24"/>
              </w:rPr>
              <w:t>价值哲学</w:t>
            </w:r>
          </w:p>
        </w:tc>
        <w:tc>
          <w:tcPr>
            <w:tcW w:w="809" w:type="dxa"/>
            <w:vAlign w:val="top"/>
          </w:tcPr>
          <w:p>
            <w:r>
              <w:rPr>
                <w:rFonts w:hint="eastAsia"/>
                <w:sz w:val="24"/>
              </w:rPr>
              <w:t>2</w:t>
            </w:r>
          </w:p>
        </w:tc>
        <w:tc>
          <w:tcPr>
            <w:tcW w:w="900" w:type="dxa"/>
            <w:vAlign w:val="top"/>
          </w:tcPr>
          <w:p>
            <w:r>
              <w:rPr>
                <w:rFonts w:hint="eastAsia"/>
                <w:sz w:val="24"/>
              </w:rPr>
              <w:t>2</w:t>
            </w:r>
          </w:p>
        </w:tc>
        <w:tc>
          <w:tcPr>
            <w:tcW w:w="2340" w:type="dxa"/>
            <w:vAlign w:val="top"/>
          </w:tcPr>
          <w:p>
            <w:r>
              <w:rPr>
                <w:sz w:val="20"/>
                <w:szCs w:val="20"/>
              </w:rPr>
              <w:t>916.0</w:t>
            </w:r>
            <w:r>
              <w:rPr>
                <w:rFonts w:hint="eastAsia"/>
                <w:sz w:val="20"/>
                <w:szCs w:val="20"/>
              </w:rPr>
              <w:t>75</w:t>
            </w:r>
            <w:r>
              <w:rPr>
                <w:sz w:val="20"/>
                <w:szCs w:val="20"/>
              </w:rPr>
              <w:t>.1</w:t>
            </w:r>
          </w:p>
        </w:tc>
        <w:tc>
          <w:tcPr>
            <w:tcW w:w="1080" w:type="dxa"/>
            <w:vAlign w:val="top"/>
          </w:tcPr>
          <w:p>
            <w:pPr>
              <w:jc w:val="center"/>
              <w:rPr>
                <w:rFonts w:hint="eastAsia"/>
                <w:sz w:val="24"/>
              </w:rPr>
            </w:pPr>
            <w:r>
              <w:rPr>
                <w:rFonts w:hint="eastAsia"/>
                <w:sz w:val="24"/>
              </w:rPr>
              <w:t>秋</w:t>
            </w:r>
          </w:p>
        </w:tc>
        <w:tc>
          <w:tcPr>
            <w:tcW w:w="1260" w:type="dxa"/>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539" w:type="dxa"/>
            <w:vAlign w:val="top"/>
          </w:tcPr>
          <w:p>
            <w:pPr>
              <w:rPr>
                <w:sz w:val="24"/>
              </w:rPr>
            </w:pPr>
            <w:r>
              <w:rPr>
                <w:rFonts w:hint="eastAsia"/>
                <w:sz w:val="24"/>
              </w:rPr>
              <w:t>伦理学原著选读</w:t>
            </w:r>
          </w:p>
        </w:tc>
        <w:tc>
          <w:tcPr>
            <w:tcW w:w="809" w:type="dxa"/>
            <w:vAlign w:val="top"/>
          </w:tcPr>
          <w:p>
            <w:r>
              <w:rPr>
                <w:rFonts w:hint="eastAsia"/>
                <w:sz w:val="24"/>
              </w:rPr>
              <w:t>2</w:t>
            </w:r>
          </w:p>
        </w:tc>
        <w:tc>
          <w:tcPr>
            <w:tcW w:w="900" w:type="dxa"/>
            <w:vAlign w:val="top"/>
          </w:tcPr>
          <w:p>
            <w:r>
              <w:rPr>
                <w:rFonts w:hint="eastAsia"/>
                <w:sz w:val="24"/>
              </w:rPr>
              <w:t>2</w:t>
            </w:r>
          </w:p>
        </w:tc>
        <w:tc>
          <w:tcPr>
            <w:tcW w:w="2340" w:type="dxa"/>
            <w:vAlign w:val="top"/>
          </w:tcPr>
          <w:p>
            <w:r>
              <w:rPr>
                <w:sz w:val="20"/>
                <w:szCs w:val="20"/>
              </w:rPr>
              <w:t>916.0</w:t>
            </w:r>
            <w:r>
              <w:rPr>
                <w:rFonts w:hint="eastAsia"/>
                <w:sz w:val="20"/>
                <w:szCs w:val="20"/>
              </w:rPr>
              <w:t>76</w:t>
            </w:r>
            <w:r>
              <w:rPr>
                <w:sz w:val="20"/>
                <w:szCs w:val="20"/>
              </w:rPr>
              <w:t>.1</w:t>
            </w:r>
          </w:p>
        </w:tc>
        <w:tc>
          <w:tcPr>
            <w:tcW w:w="1080" w:type="dxa"/>
            <w:vAlign w:val="top"/>
          </w:tcPr>
          <w:p>
            <w:pPr>
              <w:jc w:val="center"/>
              <w:rPr>
                <w:rFonts w:hint="eastAsia"/>
                <w:sz w:val="24"/>
              </w:rPr>
            </w:pPr>
            <w:r>
              <w:rPr>
                <w:rFonts w:hint="eastAsia"/>
                <w:sz w:val="24"/>
              </w:rPr>
              <w:t>春</w:t>
            </w:r>
          </w:p>
        </w:tc>
        <w:tc>
          <w:tcPr>
            <w:tcW w:w="1260" w:type="dxa"/>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1" w:hRule="atLeast"/>
        </w:trPr>
        <w:tc>
          <w:tcPr>
            <w:tcW w:w="2539" w:type="dxa"/>
            <w:vAlign w:val="top"/>
          </w:tcPr>
          <w:p>
            <w:pPr>
              <w:rPr>
                <w:rFonts w:hint="eastAsia"/>
                <w:szCs w:val="21"/>
              </w:rPr>
            </w:pPr>
            <w:r>
              <w:rPr>
                <w:rFonts w:hint="eastAsia"/>
                <w:szCs w:val="21"/>
              </w:rPr>
              <w:t>现代科学技术与社会发展</w:t>
            </w:r>
          </w:p>
        </w:tc>
        <w:tc>
          <w:tcPr>
            <w:tcW w:w="809" w:type="dxa"/>
            <w:vAlign w:val="top"/>
          </w:tcPr>
          <w:p>
            <w:r>
              <w:rPr>
                <w:rFonts w:hint="eastAsia"/>
                <w:sz w:val="24"/>
              </w:rPr>
              <w:t>2</w:t>
            </w:r>
          </w:p>
        </w:tc>
        <w:tc>
          <w:tcPr>
            <w:tcW w:w="900" w:type="dxa"/>
            <w:vAlign w:val="top"/>
          </w:tcPr>
          <w:p>
            <w:r>
              <w:rPr>
                <w:rFonts w:hint="eastAsia"/>
                <w:sz w:val="24"/>
              </w:rPr>
              <w:t>2</w:t>
            </w:r>
          </w:p>
        </w:tc>
        <w:tc>
          <w:tcPr>
            <w:tcW w:w="2340" w:type="dxa"/>
            <w:vAlign w:val="top"/>
          </w:tcPr>
          <w:p>
            <w:r>
              <w:rPr>
                <w:sz w:val="20"/>
                <w:szCs w:val="20"/>
              </w:rPr>
              <w:t>916.016.1</w:t>
            </w:r>
          </w:p>
        </w:tc>
        <w:tc>
          <w:tcPr>
            <w:tcW w:w="1080" w:type="dxa"/>
            <w:vAlign w:val="top"/>
          </w:tcPr>
          <w:p>
            <w:pPr>
              <w:jc w:val="center"/>
              <w:rPr>
                <w:rFonts w:hint="eastAsia"/>
                <w:sz w:val="24"/>
              </w:rPr>
            </w:pPr>
            <w:r>
              <w:rPr>
                <w:rFonts w:hint="eastAsia"/>
                <w:sz w:val="24"/>
              </w:rPr>
              <w:t>秋</w:t>
            </w:r>
          </w:p>
        </w:tc>
        <w:tc>
          <w:tcPr>
            <w:tcW w:w="1260" w:type="dxa"/>
            <w:vAlign w:val="top"/>
          </w:tcPr>
          <w:p>
            <w:pPr>
              <w:rPr>
                <w:rFonts w:hint="eastAsia"/>
                <w:sz w:val="24"/>
              </w:rPr>
            </w:pPr>
            <w:r>
              <w:rPr>
                <w:rFonts w:hint="eastAsia"/>
                <w:sz w:val="24"/>
              </w:rPr>
              <w:t>哲学学院</w:t>
            </w:r>
          </w:p>
        </w:tc>
      </w:tr>
    </w:tbl>
    <w:p>
      <w:pPr>
        <w:rPr>
          <w:rFonts w:hint="eastAsia"/>
          <w:sz w:val="24"/>
        </w:rPr>
      </w:pPr>
    </w:p>
    <w:p>
      <w:pPr>
        <w:jc w:val="center"/>
        <w:rPr>
          <w:rFonts w:hint="eastAsia" w:ascii="宋体" w:hAnsi="宋体"/>
          <w:b/>
          <w:color w:val="003300"/>
          <w:sz w:val="30"/>
          <w:szCs w:val="30"/>
        </w:rPr>
      </w:pPr>
    </w:p>
    <w:p>
      <w:pPr>
        <w:jc w:val="center"/>
        <w:rPr>
          <w:sz w:val="24"/>
        </w:rPr>
      </w:pPr>
      <w:r>
        <w:rPr>
          <w:rFonts w:hint="eastAsia"/>
          <w:b/>
          <w:sz w:val="24"/>
        </w:rPr>
        <w:t>《宗教学》第二专业教学培养方案</w:t>
      </w:r>
      <w:r>
        <w:rPr>
          <w:rFonts w:hint="eastAsia"/>
          <w:sz w:val="24"/>
        </w:rPr>
        <w:t>（哲学学院）</w:t>
      </w:r>
      <w:r>
        <w:rPr>
          <w:sz w:val="24"/>
        </w:rPr>
        <w:t xml:space="preserve"> </w:t>
      </w:r>
    </w:p>
    <w:p>
      <w:pPr>
        <w:jc w:val="center"/>
        <w:rPr>
          <w:b/>
          <w:sz w:val="24"/>
        </w:rPr>
      </w:pPr>
    </w:p>
    <w:p>
      <w:pPr>
        <w:rPr>
          <w:b/>
          <w:sz w:val="24"/>
        </w:rPr>
      </w:pPr>
      <w:r>
        <w:rPr>
          <w:rFonts w:hint="eastAsia"/>
          <w:b/>
          <w:sz w:val="24"/>
        </w:rPr>
        <w:t>一、</w:t>
      </w:r>
      <w:r>
        <w:rPr>
          <w:b/>
          <w:sz w:val="24"/>
        </w:rPr>
        <w:t xml:space="preserve"> </w:t>
      </w:r>
      <w:r>
        <w:rPr>
          <w:rFonts w:hint="eastAsia"/>
          <w:b/>
          <w:sz w:val="24"/>
        </w:rPr>
        <w:t>培养要求及目标：</w:t>
      </w:r>
      <w:r>
        <w:rPr>
          <w:b/>
          <w:sz w:val="24"/>
        </w:rPr>
        <w:t xml:space="preserve"> </w:t>
      </w:r>
    </w:p>
    <w:p>
      <w:pPr>
        <w:ind w:firstLine="240" w:firstLineChars="100"/>
        <w:rPr>
          <w:sz w:val="24"/>
        </w:rPr>
      </w:pPr>
      <w:r>
        <w:rPr>
          <w:rFonts w:hint="eastAsia"/>
          <w:sz w:val="24"/>
        </w:rPr>
        <w:t>本专业主要针对渴望了解宗教，善于思考人类宗教信仰之类问题的学生开设。希望通过系统的课程学习，使学生能够认识宗教，理解人类宗教信仰历史与理论，学会从宗教学的角度观察和思考社会与人生的诸多问题，并对自己的第一专业有新的认识。通过这样的训练，培养出既有严格的专业技术训练，又有宗教人文关怀，身心灵全面康健发展的人才。</w:t>
      </w:r>
    </w:p>
    <w:p>
      <w:pPr>
        <w:rPr>
          <w:b/>
          <w:sz w:val="24"/>
        </w:rPr>
      </w:pPr>
      <w:r>
        <w:rPr>
          <w:rFonts w:hint="eastAsia"/>
          <w:b/>
          <w:sz w:val="24"/>
        </w:rPr>
        <w:t>二、学分要求：</w:t>
      </w:r>
      <w:r>
        <w:rPr>
          <w:b/>
          <w:sz w:val="24"/>
        </w:rPr>
        <w:t xml:space="preserve"> </w:t>
      </w:r>
    </w:p>
    <w:p>
      <w:pPr>
        <w:ind w:firstLine="240" w:firstLineChars="100"/>
        <w:rPr>
          <w:sz w:val="24"/>
        </w:rPr>
      </w:pPr>
      <w:r>
        <w:rPr>
          <w:rFonts w:hint="eastAsia"/>
          <w:sz w:val="24"/>
        </w:rPr>
        <w:t>本专业学生要求在第一专业的基础上修满本学科教学计划中规定的</w:t>
      </w:r>
      <w:r>
        <w:rPr>
          <w:sz w:val="24"/>
        </w:rPr>
        <w:t>40</w:t>
      </w:r>
      <w:r>
        <w:rPr>
          <w:rFonts w:hint="eastAsia"/>
          <w:sz w:val="24"/>
        </w:rPr>
        <w:t>个学分。成绩合格者，将颁发《宗教学》第二专业证书。</w:t>
      </w:r>
      <w:r>
        <w:rPr>
          <w:sz w:val="24"/>
        </w:rPr>
        <w:t xml:space="preserve"> </w:t>
      </w:r>
    </w:p>
    <w:p>
      <w:pPr>
        <w:rPr>
          <w:b/>
          <w:sz w:val="24"/>
        </w:rPr>
      </w:pPr>
      <w:r>
        <w:rPr>
          <w:rFonts w:hint="eastAsia"/>
          <w:b/>
          <w:sz w:val="24"/>
        </w:rPr>
        <w:t>三、课程设置</w:t>
      </w:r>
      <w:r>
        <w:rPr>
          <w:b/>
          <w:sz w:val="24"/>
        </w:rPr>
        <w:t xml:space="preserve"> </w:t>
      </w:r>
    </w:p>
    <w:p>
      <w:pPr>
        <w:rPr>
          <w:sz w:val="24"/>
        </w:rPr>
      </w:pPr>
      <w:r>
        <w:rPr>
          <w:sz w:val="24"/>
        </w:rPr>
        <w:t>1</w:t>
      </w:r>
      <w:r>
        <w:rPr>
          <w:rFonts w:hint="eastAsia"/>
          <w:sz w:val="24"/>
        </w:rPr>
        <w:t>、专业必修课（</w:t>
      </w:r>
      <w:r>
        <w:rPr>
          <w:sz w:val="24"/>
        </w:rPr>
        <w:t>24</w:t>
      </w:r>
      <w:r>
        <w:rPr>
          <w:rFonts w:hint="eastAsia"/>
          <w:sz w:val="24"/>
        </w:rPr>
        <w:t>学分）</w:t>
      </w:r>
      <w:r>
        <w:rPr>
          <w:sz w:val="24"/>
        </w:rPr>
        <w:t xml:space="preserve"> </w:t>
      </w:r>
    </w:p>
    <w:tbl>
      <w:tblPr>
        <w:tblW w:w="89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2448"/>
        <w:gridCol w:w="720"/>
        <w:gridCol w:w="1080"/>
        <w:gridCol w:w="216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448"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课程名称</w:t>
            </w:r>
            <w:r>
              <w:rPr>
                <w:sz w:val="24"/>
              </w:rPr>
              <w:t xml:space="preserve"> </w:t>
            </w:r>
          </w:p>
        </w:tc>
        <w:tc>
          <w:tcPr>
            <w:tcW w:w="72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学分</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周学时</w:t>
            </w:r>
          </w:p>
        </w:tc>
        <w:tc>
          <w:tcPr>
            <w:tcW w:w="21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第二专业课程代码</w:t>
            </w:r>
            <w:r>
              <w:rPr>
                <w:sz w:val="24"/>
              </w:rPr>
              <w:t xml:space="preserve"> </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开课学期</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开课院系</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448" w:type="dxa"/>
            <w:tcBorders>
              <w:top w:val="single" w:color="auto" w:sz="4" w:space="0"/>
              <w:left w:val="single" w:color="auto" w:sz="4" w:space="0"/>
              <w:bottom w:val="single" w:color="auto" w:sz="4" w:space="0"/>
              <w:right w:val="single" w:color="auto" w:sz="4" w:space="0"/>
            </w:tcBorders>
            <w:vAlign w:val="top"/>
          </w:tcPr>
          <w:p>
            <w:pPr>
              <w:rPr>
                <w:szCs w:val="21"/>
              </w:rPr>
            </w:pPr>
            <w:bookmarkStart w:id="0" w:name="OLE_LINK1"/>
            <w:bookmarkStart w:id="1" w:name="OLE_LINK2"/>
            <w:r>
              <w:rPr>
                <w:rFonts w:hint="eastAsia"/>
                <w:szCs w:val="21"/>
              </w:rPr>
              <w:t>哲学导论</w:t>
            </w:r>
            <w:bookmarkEnd w:id="0"/>
            <w:bookmarkEnd w:id="1"/>
            <w:r>
              <w:rPr>
                <w:szCs w:val="21"/>
              </w:rPr>
              <w:t xml:space="preserve"> </w:t>
            </w:r>
          </w:p>
        </w:tc>
        <w:tc>
          <w:tcPr>
            <w:tcW w:w="72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2160" w:type="dxa"/>
            <w:tcBorders>
              <w:top w:val="single" w:color="auto" w:sz="4" w:space="0"/>
              <w:left w:val="single" w:color="auto" w:sz="4" w:space="0"/>
              <w:bottom w:val="single" w:color="auto" w:sz="4" w:space="0"/>
              <w:right w:val="single" w:color="auto" w:sz="4" w:space="0"/>
            </w:tcBorders>
            <w:vAlign w:val="top"/>
          </w:tcPr>
          <w:p>
            <w:r>
              <w:t>916.009.1</w:t>
            </w:r>
          </w:p>
        </w:tc>
        <w:tc>
          <w:tcPr>
            <w:tcW w:w="126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1</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448" w:type="dxa"/>
            <w:tcBorders>
              <w:top w:val="single" w:color="auto" w:sz="4" w:space="0"/>
              <w:left w:val="single" w:color="auto" w:sz="4" w:space="0"/>
              <w:bottom w:val="single" w:color="auto" w:sz="4" w:space="0"/>
              <w:right w:val="single" w:color="auto" w:sz="4" w:space="0"/>
            </w:tcBorders>
            <w:vAlign w:val="top"/>
          </w:tcPr>
          <w:p>
            <w:pPr>
              <w:rPr>
                <w:szCs w:val="21"/>
              </w:rPr>
            </w:pPr>
            <w:bookmarkStart w:id="2" w:name="OLE_LINK3"/>
            <w:bookmarkStart w:id="3" w:name="OLE_LINK4"/>
            <w:r>
              <w:rPr>
                <w:rFonts w:hint="eastAsia"/>
                <w:szCs w:val="21"/>
              </w:rPr>
              <w:t>宗教学导论</w:t>
            </w:r>
            <w:bookmarkEnd w:id="2"/>
            <w:bookmarkEnd w:id="3"/>
            <w:r>
              <w:rPr>
                <w:szCs w:val="21"/>
              </w:rPr>
              <w:t xml:space="preserve"> </w:t>
            </w:r>
          </w:p>
        </w:tc>
        <w:tc>
          <w:tcPr>
            <w:tcW w:w="72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2160" w:type="dxa"/>
            <w:tcBorders>
              <w:top w:val="single" w:color="auto" w:sz="4" w:space="0"/>
              <w:left w:val="single" w:color="auto" w:sz="4" w:space="0"/>
              <w:bottom w:val="single" w:color="auto" w:sz="4" w:space="0"/>
              <w:right w:val="single" w:color="auto" w:sz="4" w:space="0"/>
            </w:tcBorders>
            <w:vAlign w:val="top"/>
          </w:tcPr>
          <w:p>
            <w:r>
              <w:rPr>
                <w:sz w:val="20"/>
                <w:szCs w:val="20"/>
              </w:rPr>
              <w:t> 916.077.1</w:t>
            </w:r>
          </w:p>
        </w:tc>
        <w:tc>
          <w:tcPr>
            <w:tcW w:w="126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448"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伦理学导论</w:t>
            </w:r>
          </w:p>
        </w:tc>
        <w:tc>
          <w:tcPr>
            <w:tcW w:w="72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2160" w:type="dxa"/>
            <w:tcBorders>
              <w:top w:val="single" w:color="auto" w:sz="4" w:space="0"/>
              <w:left w:val="single" w:color="auto" w:sz="4" w:space="0"/>
              <w:bottom w:val="single" w:color="auto" w:sz="4" w:space="0"/>
              <w:right w:val="single" w:color="auto" w:sz="4" w:space="0"/>
            </w:tcBorders>
            <w:vAlign w:val="top"/>
          </w:tcPr>
          <w:p>
            <w:r>
              <w:rPr>
                <w:sz w:val="20"/>
                <w:szCs w:val="20"/>
              </w:rPr>
              <w:t>916.078.1</w:t>
            </w:r>
          </w:p>
        </w:tc>
        <w:tc>
          <w:tcPr>
            <w:tcW w:w="126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448"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哲学原典导读</w:t>
            </w:r>
          </w:p>
        </w:tc>
        <w:tc>
          <w:tcPr>
            <w:tcW w:w="72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2160" w:type="dxa"/>
            <w:tcBorders>
              <w:top w:val="single" w:color="auto" w:sz="4" w:space="0"/>
              <w:left w:val="single" w:color="auto" w:sz="4" w:space="0"/>
              <w:bottom w:val="single" w:color="auto" w:sz="4" w:space="0"/>
              <w:right w:val="single" w:color="auto" w:sz="4" w:space="0"/>
            </w:tcBorders>
            <w:vAlign w:val="top"/>
          </w:tcPr>
          <w:p>
            <w:r>
              <w:rPr>
                <w:sz w:val="20"/>
                <w:szCs w:val="20"/>
              </w:rPr>
              <w:t>916.079.1</w:t>
            </w:r>
          </w:p>
        </w:tc>
        <w:tc>
          <w:tcPr>
            <w:tcW w:w="126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3</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448"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佛教哲学</w:t>
            </w:r>
          </w:p>
        </w:tc>
        <w:tc>
          <w:tcPr>
            <w:tcW w:w="72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2160" w:type="dxa"/>
            <w:tcBorders>
              <w:top w:val="single" w:color="auto" w:sz="4" w:space="0"/>
              <w:left w:val="single" w:color="auto" w:sz="4" w:space="0"/>
              <w:bottom w:val="single" w:color="auto" w:sz="4" w:space="0"/>
              <w:right w:val="single" w:color="auto" w:sz="4" w:space="0"/>
            </w:tcBorders>
            <w:vAlign w:val="top"/>
          </w:tcPr>
          <w:p>
            <w:r>
              <w:rPr>
                <w:sz w:val="20"/>
                <w:szCs w:val="20"/>
              </w:rPr>
              <w:t>916.065.1</w:t>
            </w:r>
          </w:p>
        </w:tc>
        <w:tc>
          <w:tcPr>
            <w:tcW w:w="126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448" w:type="dxa"/>
            <w:tcBorders>
              <w:top w:val="single" w:color="auto" w:sz="4" w:space="0"/>
              <w:left w:val="single" w:color="auto" w:sz="4" w:space="0"/>
              <w:bottom w:val="single" w:color="auto" w:sz="4" w:space="0"/>
              <w:right w:val="single" w:color="auto" w:sz="4" w:space="0"/>
            </w:tcBorders>
            <w:vAlign w:val="top"/>
          </w:tcPr>
          <w:p>
            <w:pPr>
              <w:rPr>
                <w:szCs w:val="21"/>
              </w:rPr>
            </w:pPr>
            <w:bookmarkStart w:id="4" w:name="OLE_LINK5"/>
            <w:r>
              <w:rPr>
                <w:rFonts w:hint="eastAsia"/>
                <w:szCs w:val="21"/>
              </w:rPr>
              <w:t>基督教哲学</w:t>
            </w:r>
            <w:bookmarkEnd w:id="4"/>
          </w:p>
        </w:tc>
        <w:tc>
          <w:tcPr>
            <w:tcW w:w="72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3</w:t>
            </w:r>
          </w:p>
        </w:tc>
        <w:tc>
          <w:tcPr>
            <w:tcW w:w="2160" w:type="dxa"/>
            <w:tcBorders>
              <w:top w:val="single" w:color="auto" w:sz="4" w:space="0"/>
              <w:left w:val="single" w:color="auto" w:sz="4" w:space="0"/>
              <w:bottom w:val="single" w:color="auto" w:sz="4" w:space="0"/>
              <w:right w:val="single" w:color="auto" w:sz="4" w:space="0"/>
            </w:tcBorders>
            <w:vAlign w:val="top"/>
          </w:tcPr>
          <w:p>
            <w:r>
              <w:rPr>
                <w:sz w:val="20"/>
                <w:szCs w:val="20"/>
              </w:rPr>
              <w:t>916.080.1</w:t>
            </w:r>
          </w:p>
        </w:tc>
        <w:tc>
          <w:tcPr>
            <w:tcW w:w="126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春</w:t>
            </w:r>
          </w:p>
        </w:tc>
        <w:tc>
          <w:tcPr>
            <w:tcW w:w="1260" w:type="dxa"/>
            <w:tcBorders>
              <w:top w:val="single" w:color="auto" w:sz="4" w:space="0"/>
              <w:left w:val="single" w:color="auto" w:sz="4" w:space="0"/>
              <w:bottom w:val="single" w:color="auto" w:sz="4" w:space="0"/>
              <w:right w:val="single" w:color="auto" w:sz="4" w:space="0"/>
            </w:tcBorders>
            <w:vAlign w:val="top"/>
          </w:tcPr>
          <w:p>
            <w:r>
              <w:rPr>
                <w:rFonts w:hint="eastAsia"/>
                <w:sz w:val="24"/>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448" w:type="dxa"/>
            <w:tcBorders>
              <w:top w:val="single" w:color="auto" w:sz="4" w:space="0"/>
              <w:left w:val="single" w:color="auto" w:sz="4" w:space="0"/>
              <w:bottom w:val="single" w:color="auto" w:sz="4" w:space="0"/>
              <w:right w:val="single" w:color="auto" w:sz="4" w:space="0"/>
            </w:tcBorders>
            <w:vAlign w:val="top"/>
          </w:tcPr>
          <w:p>
            <w:pPr>
              <w:rPr>
                <w:szCs w:val="21"/>
              </w:rPr>
            </w:pPr>
            <w:bookmarkStart w:id="5" w:name="OLE_LINK12"/>
            <w:bookmarkStart w:id="6" w:name="OLE_LINK13"/>
            <w:bookmarkStart w:id="7" w:name="OLE_LINK25"/>
            <w:r>
              <w:rPr>
                <w:rFonts w:hint="eastAsia"/>
                <w:szCs w:val="21"/>
              </w:rPr>
              <w:t>罗马天主教</w:t>
            </w:r>
            <w:bookmarkEnd w:id="5"/>
            <w:bookmarkEnd w:id="6"/>
            <w:bookmarkEnd w:id="7"/>
          </w:p>
        </w:tc>
        <w:tc>
          <w:tcPr>
            <w:tcW w:w="72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2160" w:type="dxa"/>
            <w:tcBorders>
              <w:top w:val="single" w:color="auto" w:sz="4" w:space="0"/>
              <w:left w:val="single" w:color="auto" w:sz="4" w:space="0"/>
              <w:bottom w:val="single" w:color="auto" w:sz="4" w:space="0"/>
              <w:right w:val="single" w:color="auto" w:sz="4" w:space="0"/>
            </w:tcBorders>
            <w:vAlign w:val="top"/>
          </w:tcPr>
          <w:p>
            <w:bookmarkStart w:id="8" w:name="OLE_LINK26"/>
            <w:bookmarkStart w:id="9" w:name="OLE_LINK27"/>
            <w:r>
              <w:rPr>
                <w:sz w:val="20"/>
                <w:szCs w:val="20"/>
              </w:rPr>
              <w:t>916.091.1</w:t>
            </w:r>
            <w:bookmarkEnd w:id="8"/>
            <w:bookmarkEnd w:id="9"/>
          </w:p>
        </w:tc>
        <w:tc>
          <w:tcPr>
            <w:tcW w:w="126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秋</w:t>
            </w:r>
          </w:p>
        </w:tc>
        <w:tc>
          <w:tcPr>
            <w:tcW w:w="1260" w:type="dxa"/>
            <w:tcBorders>
              <w:top w:val="single" w:color="auto" w:sz="4" w:space="0"/>
              <w:left w:val="single" w:color="auto" w:sz="4" w:space="0"/>
              <w:bottom w:val="single" w:color="auto" w:sz="4" w:space="0"/>
              <w:right w:val="single" w:color="auto" w:sz="4" w:space="0"/>
            </w:tcBorders>
            <w:vAlign w:val="top"/>
          </w:tcPr>
          <w:p>
            <w:r>
              <w:rPr>
                <w:rFonts w:hint="eastAsia"/>
                <w:sz w:val="24"/>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448" w:type="dxa"/>
            <w:tcBorders>
              <w:top w:val="single" w:color="auto" w:sz="4" w:space="0"/>
              <w:left w:val="single" w:color="auto" w:sz="4" w:space="0"/>
              <w:bottom w:val="single" w:color="auto" w:sz="4" w:space="0"/>
              <w:right w:val="single" w:color="auto" w:sz="4" w:space="0"/>
            </w:tcBorders>
            <w:vAlign w:val="top"/>
          </w:tcPr>
          <w:p>
            <w:pPr>
              <w:rPr>
                <w:szCs w:val="21"/>
              </w:rPr>
            </w:pPr>
            <w:bookmarkStart w:id="10" w:name="OLE_LINK21"/>
            <w:bookmarkStart w:id="11" w:name="OLE_LINK22"/>
            <w:r>
              <w:rPr>
                <w:rFonts w:hint="eastAsia"/>
                <w:szCs w:val="21"/>
              </w:rPr>
              <w:t>佛教史</w:t>
            </w:r>
            <w:bookmarkEnd w:id="10"/>
            <w:bookmarkEnd w:id="11"/>
          </w:p>
        </w:tc>
        <w:tc>
          <w:tcPr>
            <w:tcW w:w="72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2160" w:type="dxa"/>
            <w:tcBorders>
              <w:top w:val="single" w:color="auto" w:sz="4" w:space="0"/>
              <w:left w:val="single" w:color="auto" w:sz="4" w:space="0"/>
              <w:bottom w:val="single" w:color="auto" w:sz="4" w:space="0"/>
              <w:right w:val="single" w:color="auto" w:sz="4" w:space="0"/>
            </w:tcBorders>
            <w:vAlign w:val="top"/>
          </w:tcPr>
          <w:p>
            <w:bookmarkStart w:id="12" w:name="OLE_LINK23"/>
            <w:bookmarkStart w:id="13" w:name="OLE_LINK24"/>
            <w:r>
              <w:rPr>
                <w:sz w:val="20"/>
                <w:szCs w:val="20"/>
              </w:rPr>
              <w:t>916.092.1</w:t>
            </w:r>
            <w:bookmarkEnd w:id="12"/>
            <w:bookmarkEnd w:id="13"/>
          </w:p>
        </w:tc>
        <w:tc>
          <w:tcPr>
            <w:tcW w:w="126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5</w:t>
            </w:r>
          </w:p>
        </w:tc>
        <w:tc>
          <w:tcPr>
            <w:tcW w:w="1260" w:type="dxa"/>
            <w:tcBorders>
              <w:top w:val="single" w:color="auto" w:sz="4" w:space="0"/>
              <w:left w:val="single" w:color="auto" w:sz="4" w:space="0"/>
              <w:bottom w:val="single" w:color="auto" w:sz="4" w:space="0"/>
              <w:right w:val="single" w:color="auto" w:sz="4" w:space="0"/>
            </w:tcBorders>
            <w:vAlign w:val="top"/>
          </w:tcPr>
          <w:p>
            <w:r>
              <w:rPr>
                <w:rFonts w:hint="eastAsia"/>
                <w:sz w:val="24"/>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448"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基督教史</w:t>
            </w:r>
          </w:p>
        </w:tc>
        <w:tc>
          <w:tcPr>
            <w:tcW w:w="72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2160" w:type="dxa"/>
            <w:tcBorders>
              <w:top w:val="single" w:color="auto" w:sz="4" w:space="0"/>
              <w:left w:val="single" w:color="auto" w:sz="4" w:space="0"/>
              <w:bottom w:val="single" w:color="auto" w:sz="4" w:space="0"/>
              <w:right w:val="single" w:color="auto" w:sz="4" w:space="0"/>
            </w:tcBorders>
            <w:vAlign w:val="top"/>
          </w:tcPr>
          <w:p>
            <w:r>
              <w:rPr>
                <w:sz w:val="20"/>
                <w:szCs w:val="20"/>
              </w:rPr>
              <w:t>916.081.1</w:t>
            </w:r>
          </w:p>
        </w:tc>
        <w:tc>
          <w:tcPr>
            <w:tcW w:w="126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5</w:t>
            </w:r>
          </w:p>
        </w:tc>
        <w:tc>
          <w:tcPr>
            <w:tcW w:w="1260" w:type="dxa"/>
            <w:tcBorders>
              <w:top w:val="single" w:color="auto" w:sz="4" w:space="0"/>
              <w:left w:val="single" w:color="auto" w:sz="4" w:space="0"/>
              <w:bottom w:val="single" w:color="auto" w:sz="4" w:space="0"/>
              <w:right w:val="single" w:color="auto" w:sz="4" w:space="0"/>
            </w:tcBorders>
            <w:vAlign w:val="top"/>
          </w:tcPr>
          <w:p>
            <w:r>
              <w:rPr>
                <w:rFonts w:hint="eastAsia"/>
                <w:sz w:val="24"/>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448"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伊斯兰教的理论与历史</w:t>
            </w:r>
          </w:p>
        </w:tc>
        <w:tc>
          <w:tcPr>
            <w:tcW w:w="72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2160" w:type="dxa"/>
            <w:tcBorders>
              <w:top w:val="single" w:color="auto" w:sz="4" w:space="0"/>
              <w:left w:val="single" w:color="auto" w:sz="4" w:space="0"/>
              <w:bottom w:val="single" w:color="auto" w:sz="4" w:space="0"/>
              <w:right w:val="single" w:color="auto" w:sz="4" w:space="0"/>
            </w:tcBorders>
            <w:vAlign w:val="top"/>
          </w:tcPr>
          <w:p>
            <w:r>
              <w:rPr>
                <w:sz w:val="20"/>
                <w:szCs w:val="20"/>
              </w:rPr>
              <w:t>916.082.1</w:t>
            </w:r>
          </w:p>
        </w:tc>
        <w:tc>
          <w:tcPr>
            <w:tcW w:w="126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6</w:t>
            </w:r>
          </w:p>
        </w:tc>
        <w:tc>
          <w:tcPr>
            <w:tcW w:w="1260" w:type="dxa"/>
            <w:tcBorders>
              <w:top w:val="single" w:color="auto" w:sz="4" w:space="0"/>
              <w:left w:val="single" w:color="auto" w:sz="4" w:space="0"/>
              <w:bottom w:val="single" w:color="auto" w:sz="4" w:space="0"/>
              <w:right w:val="single" w:color="auto" w:sz="4" w:space="0"/>
            </w:tcBorders>
            <w:vAlign w:val="top"/>
          </w:tcPr>
          <w:p>
            <w:r>
              <w:rPr>
                <w:rFonts w:hint="eastAsia"/>
                <w:sz w:val="24"/>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448"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儒教的理论与历史</w:t>
            </w:r>
          </w:p>
        </w:tc>
        <w:tc>
          <w:tcPr>
            <w:tcW w:w="72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2160" w:type="dxa"/>
            <w:tcBorders>
              <w:top w:val="single" w:color="auto" w:sz="4" w:space="0"/>
              <w:left w:val="single" w:color="auto" w:sz="4" w:space="0"/>
              <w:bottom w:val="single" w:color="auto" w:sz="4" w:space="0"/>
              <w:right w:val="single" w:color="auto" w:sz="4" w:space="0"/>
            </w:tcBorders>
            <w:vAlign w:val="top"/>
          </w:tcPr>
          <w:p>
            <w:r>
              <w:rPr>
                <w:sz w:val="20"/>
                <w:szCs w:val="20"/>
              </w:rPr>
              <w:t>916.083.1</w:t>
            </w:r>
          </w:p>
        </w:tc>
        <w:tc>
          <w:tcPr>
            <w:tcW w:w="126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秋</w:t>
            </w:r>
          </w:p>
        </w:tc>
        <w:tc>
          <w:tcPr>
            <w:tcW w:w="1260" w:type="dxa"/>
            <w:tcBorders>
              <w:top w:val="single" w:color="auto" w:sz="4" w:space="0"/>
              <w:left w:val="single" w:color="auto" w:sz="4" w:space="0"/>
              <w:bottom w:val="single" w:color="auto" w:sz="4" w:space="0"/>
              <w:right w:val="single" w:color="auto" w:sz="4" w:space="0"/>
            </w:tcBorders>
            <w:vAlign w:val="top"/>
          </w:tcPr>
          <w:p>
            <w:r>
              <w:rPr>
                <w:rFonts w:hint="eastAsia"/>
                <w:sz w:val="24"/>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448"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宗教对话的理论和现状</w:t>
            </w:r>
          </w:p>
        </w:tc>
        <w:tc>
          <w:tcPr>
            <w:tcW w:w="72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sz w:val="24"/>
              </w:rPr>
              <w:t>2</w:t>
            </w:r>
          </w:p>
        </w:tc>
        <w:tc>
          <w:tcPr>
            <w:tcW w:w="2160" w:type="dxa"/>
            <w:tcBorders>
              <w:top w:val="single" w:color="auto" w:sz="4" w:space="0"/>
              <w:left w:val="single" w:color="auto" w:sz="4" w:space="0"/>
              <w:bottom w:val="single" w:color="auto" w:sz="4" w:space="0"/>
              <w:right w:val="single" w:color="auto" w:sz="4" w:space="0"/>
            </w:tcBorders>
            <w:vAlign w:val="top"/>
          </w:tcPr>
          <w:p>
            <w:r>
              <w:rPr>
                <w:sz w:val="20"/>
                <w:szCs w:val="20"/>
              </w:rPr>
              <w:t>916.084.1</w:t>
            </w:r>
          </w:p>
        </w:tc>
        <w:tc>
          <w:tcPr>
            <w:tcW w:w="126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春</w:t>
            </w:r>
          </w:p>
        </w:tc>
        <w:tc>
          <w:tcPr>
            <w:tcW w:w="1260" w:type="dxa"/>
            <w:tcBorders>
              <w:top w:val="single" w:color="auto" w:sz="4" w:space="0"/>
              <w:left w:val="single" w:color="auto" w:sz="4" w:space="0"/>
              <w:bottom w:val="single" w:color="auto" w:sz="4" w:space="0"/>
              <w:right w:val="single" w:color="auto" w:sz="4" w:space="0"/>
            </w:tcBorders>
            <w:vAlign w:val="top"/>
          </w:tcPr>
          <w:p>
            <w:r>
              <w:rPr>
                <w:rFonts w:hint="eastAsia"/>
                <w:sz w:val="24"/>
              </w:rPr>
              <w:t>哲学学院</w:t>
            </w:r>
          </w:p>
        </w:tc>
      </w:tr>
    </w:tbl>
    <w:p>
      <w:pPr>
        <w:rPr>
          <w:sz w:val="24"/>
        </w:rPr>
      </w:pPr>
    </w:p>
    <w:p>
      <w:pPr>
        <w:rPr>
          <w:sz w:val="24"/>
        </w:rPr>
      </w:pPr>
      <w:r>
        <w:rPr>
          <w:sz w:val="24"/>
        </w:rPr>
        <w:t>2</w:t>
      </w:r>
      <w:r>
        <w:rPr>
          <w:rFonts w:hint="eastAsia"/>
          <w:sz w:val="24"/>
        </w:rPr>
        <w:t>、专业选修课（</w:t>
      </w:r>
      <w:r>
        <w:rPr>
          <w:sz w:val="24"/>
        </w:rPr>
        <w:t>16</w:t>
      </w:r>
      <w:r>
        <w:rPr>
          <w:rFonts w:hint="eastAsia"/>
          <w:sz w:val="24"/>
        </w:rPr>
        <w:t>学分）</w:t>
      </w:r>
      <w:r>
        <w:rPr>
          <w:sz w:val="24"/>
        </w:rPr>
        <w:t xml:space="preserve"> </w:t>
      </w:r>
    </w:p>
    <w:tbl>
      <w:tblPr>
        <w:tblW w:w="89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2539"/>
        <w:gridCol w:w="809"/>
        <w:gridCol w:w="900"/>
        <w:gridCol w:w="2340"/>
        <w:gridCol w:w="108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539"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课程名称</w:t>
            </w:r>
          </w:p>
        </w:tc>
        <w:tc>
          <w:tcPr>
            <w:tcW w:w="809" w:type="dxa"/>
            <w:tcBorders>
              <w:top w:val="single" w:color="auto" w:sz="4" w:space="0"/>
              <w:left w:val="single" w:color="auto" w:sz="4" w:space="0"/>
              <w:bottom w:val="single" w:color="auto" w:sz="4" w:space="0"/>
              <w:right w:val="single" w:color="auto" w:sz="4" w:space="0"/>
            </w:tcBorders>
            <w:vAlign w:val="top"/>
          </w:tcPr>
          <w:p>
            <w:pPr>
              <w:jc w:val="center"/>
              <w:rPr>
                <w:szCs w:val="21"/>
              </w:rPr>
            </w:pPr>
            <w:r>
              <w:rPr>
                <w:rFonts w:hint="eastAsia"/>
                <w:szCs w:val="21"/>
              </w:rPr>
              <w:t>学分</w:t>
            </w:r>
          </w:p>
        </w:tc>
        <w:tc>
          <w:tcPr>
            <w:tcW w:w="900"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周学时</w:t>
            </w:r>
          </w:p>
        </w:tc>
        <w:tc>
          <w:tcPr>
            <w:tcW w:w="2340"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第二专业课程代码</w:t>
            </w:r>
            <w:r>
              <w:rPr>
                <w:szCs w:val="21"/>
              </w:rPr>
              <w:t xml:space="preserve"> </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Cs w:val="21"/>
              </w:rPr>
            </w:pPr>
            <w:r>
              <w:rPr>
                <w:rFonts w:hint="eastAsia"/>
                <w:szCs w:val="21"/>
              </w:rPr>
              <w:t>开课学期</w:t>
            </w:r>
          </w:p>
        </w:tc>
        <w:tc>
          <w:tcPr>
            <w:tcW w:w="1260"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开课院系</w:t>
            </w:r>
            <w:r>
              <w:rPr>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539"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宗教社会学</w:t>
            </w:r>
          </w:p>
        </w:tc>
        <w:tc>
          <w:tcPr>
            <w:tcW w:w="809"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900"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2340" w:type="dxa"/>
            <w:tcBorders>
              <w:top w:val="single" w:color="auto" w:sz="4" w:space="0"/>
              <w:left w:val="single" w:color="auto" w:sz="4" w:space="0"/>
              <w:bottom w:val="single" w:color="auto" w:sz="4" w:space="0"/>
              <w:right w:val="single" w:color="auto" w:sz="4" w:space="0"/>
            </w:tcBorders>
            <w:vAlign w:val="top"/>
          </w:tcPr>
          <w:p>
            <w:r>
              <w:rPr>
                <w:sz w:val="20"/>
                <w:szCs w:val="20"/>
              </w:rPr>
              <w:t>916.085.1</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秋</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539" w:type="dxa"/>
            <w:tcBorders>
              <w:top w:val="single" w:color="auto" w:sz="4" w:space="0"/>
              <w:left w:val="single" w:color="auto" w:sz="4" w:space="0"/>
              <w:bottom w:val="single" w:color="auto" w:sz="4" w:space="0"/>
              <w:right w:val="single" w:color="auto" w:sz="4" w:space="0"/>
            </w:tcBorders>
            <w:vAlign w:val="top"/>
          </w:tcPr>
          <w:p>
            <w:pPr>
              <w:rPr>
                <w:szCs w:val="21"/>
              </w:rPr>
            </w:pPr>
            <w:bookmarkStart w:id="14" w:name="OLE_LINK17"/>
            <w:bookmarkStart w:id="15" w:name="OLE_LINK18"/>
            <w:r>
              <w:rPr>
                <w:rFonts w:hint="eastAsia"/>
                <w:szCs w:val="21"/>
              </w:rPr>
              <w:t>宗教心理学</w:t>
            </w:r>
            <w:bookmarkEnd w:id="14"/>
            <w:bookmarkEnd w:id="15"/>
          </w:p>
        </w:tc>
        <w:tc>
          <w:tcPr>
            <w:tcW w:w="809"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900"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2340" w:type="dxa"/>
            <w:tcBorders>
              <w:top w:val="single" w:color="auto" w:sz="4" w:space="0"/>
              <w:left w:val="single" w:color="auto" w:sz="4" w:space="0"/>
              <w:bottom w:val="single" w:color="auto" w:sz="4" w:space="0"/>
              <w:right w:val="single" w:color="auto" w:sz="4" w:space="0"/>
            </w:tcBorders>
            <w:vAlign w:val="top"/>
          </w:tcPr>
          <w:p>
            <w:bookmarkStart w:id="16" w:name="OLE_LINK19"/>
            <w:bookmarkStart w:id="17" w:name="OLE_LINK20"/>
            <w:r>
              <w:rPr>
                <w:sz w:val="20"/>
                <w:szCs w:val="20"/>
              </w:rPr>
              <w:t>916.093.1</w:t>
            </w:r>
            <w:bookmarkEnd w:id="16"/>
            <w:bookmarkEnd w:id="17"/>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春</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539" w:type="dxa"/>
            <w:tcBorders>
              <w:top w:val="single" w:color="auto" w:sz="4" w:space="0"/>
              <w:left w:val="single" w:color="auto" w:sz="4" w:space="0"/>
              <w:bottom w:val="single" w:color="auto" w:sz="4" w:space="0"/>
              <w:right w:val="single" w:color="auto" w:sz="4" w:space="0"/>
            </w:tcBorders>
            <w:vAlign w:val="top"/>
          </w:tcPr>
          <w:p>
            <w:pPr>
              <w:rPr>
                <w:szCs w:val="21"/>
              </w:rPr>
            </w:pPr>
            <w:bookmarkStart w:id="18" w:name="OLE_LINK14"/>
            <w:bookmarkStart w:id="19" w:name="OLE_LINK15"/>
            <w:bookmarkStart w:id="20" w:name="OLE_LINK16"/>
            <w:r>
              <w:rPr>
                <w:rFonts w:hint="eastAsia"/>
                <w:szCs w:val="21"/>
              </w:rPr>
              <w:t>宗教人类学</w:t>
            </w:r>
            <w:bookmarkEnd w:id="18"/>
            <w:bookmarkEnd w:id="19"/>
            <w:bookmarkEnd w:id="20"/>
          </w:p>
        </w:tc>
        <w:tc>
          <w:tcPr>
            <w:tcW w:w="809"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900"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2340" w:type="dxa"/>
            <w:tcBorders>
              <w:top w:val="single" w:color="auto" w:sz="4" w:space="0"/>
              <w:left w:val="single" w:color="auto" w:sz="4" w:space="0"/>
              <w:bottom w:val="single" w:color="auto" w:sz="4" w:space="0"/>
              <w:right w:val="single" w:color="auto" w:sz="4" w:space="0"/>
            </w:tcBorders>
            <w:vAlign w:val="top"/>
          </w:tcPr>
          <w:p>
            <w:r>
              <w:rPr>
                <w:sz w:val="20"/>
                <w:szCs w:val="20"/>
              </w:rPr>
              <w:t>916.094.1</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春</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539" w:type="dxa"/>
            <w:tcBorders>
              <w:top w:val="single" w:color="auto" w:sz="4" w:space="0"/>
              <w:left w:val="single" w:color="auto" w:sz="4" w:space="0"/>
              <w:bottom w:val="single" w:color="auto" w:sz="4" w:space="0"/>
              <w:right w:val="single" w:color="auto" w:sz="4" w:space="0"/>
            </w:tcBorders>
            <w:vAlign w:val="top"/>
          </w:tcPr>
          <w:p>
            <w:pPr>
              <w:rPr>
                <w:szCs w:val="21"/>
              </w:rPr>
            </w:pPr>
            <w:bookmarkStart w:id="21" w:name="OLE_LINK8"/>
            <w:bookmarkStart w:id="22" w:name="OLE_LINK9"/>
            <w:r>
              <w:rPr>
                <w:rFonts w:hint="eastAsia"/>
                <w:szCs w:val="21"/>
              </w:rPr>
              <w:t>宗教政策法规</w:t>
            </w:r>
            <w:bookmarkEnd w:id="21"/>
            <w:bookmarkEnd w:id="22"/>
          </w:p>
        </w:tc>
        <w:tc>
          <w:tcPr>
            <w:tcW w:w="809"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900"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2340" w:type="dxa"/>
            <w:tcBorders>
              <w:top w:val="single" w:color="auto" w:sz="4" w:space="0"/>
              <w:left w:val="single" w:color="auto" w:sz="4" w:space="0"/>
              <w:bottom w:val="single" w:color="auto" w:sz="4" w:space="0"/>
              <w:right w:val="single" w:color="auto" w:sz="4" w:space="0"/>
            </w:tcBorders>
            <w:vAlign w:val="top"/>
          </w:tcPr>
          <w:p>
            <w:bookmarkStart w:id="23" w:name="OLE_LINK10"/>
            <w:bookmarkStart w:id="24" w:name="OLE_LINK11"/>
            <w:r>
              <w:rPr>
                <w:sz w:val="20"/>
                <w:szCs w:val="20"/>
              </w:rPr>
              <w:t>916.095.1</w:t>
            </w:r>
            <w:bookmarkEnd w:id="23"/>
            <w:bookmarkEnd w:id="24"/>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秋</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539"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基督教原著选读</w:t>
            </w:r>
          </w:p>
        </w:tc>
        <w:tc>
          <w:tcPr>
            <w:tcW w:w="809"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900"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2340" w:type="dxa"/>
            <w:tcBorders>
              <w:top w:val="single" w:color="auto" w:sz="4" w:space="0"/>
              <w:left w:val="single" w:color="auto" w:sz="4" w:space="0"/>
              <w:bottom w:val="single" w:color="auto" w:sz="4" w:space="0"/>
              <w:right w:val="single" w:color="auto" w:sz="4" w:space="0"/>
            </w:tcBorders>
            <w:vAlign w:val="top"/>
          </w:tcPr>
          <w:p>
            <w:r>
              <w:rPr>
                <w:sz w:val="20"/>
                <w:szCs w:val="20"/>
              </w:rPr>
              <w:t>916.086.1</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春</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539"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佛教原著选读</w:t>
            </w:r>
          </w:p>
        </w:tc>
        <w:tc>
          <w:tcPr>
            <w:tcW w:w="809"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900"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2340" w:type="dxa"/>
            <w:tcBorders>
              <w:top w:val="single" w:color="auto" w:sz="4" w:space="0"/>
              <w:left w:val="single" w:color="auto" w:sz="4" w:space="0"/>
              <w:bottom w:val="single" w:color="auto" w:sz="4" w:space="0"/>
              <w:right w:val="single" w:color="auto" w:sz="4" w:space="0"/>
            </w:tcBorders>
            <w:vAlign w:val="top"/>
          </w:tcPr>
          <w:p>
            <w:r>
              <w:rPr>
                <w:sz w:val="20"/>
                <w:szCs w:val="20"/>
              </w:rPr>
              <w:t>916.087.1</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春</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11" w:hRule="atLeast"/>
        </w:trPr>
        <w:tc>
          <w:tcPr>
            <w:tcW w:w="2539"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中国哲学原著选读</w:t>
            </w:r>
          </w:p>
        </w:tc>
        <w:tc>
          <w:tcPr>
            <w:tcW w:w="809"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900"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2340" w:type="dxa"/>
            <w:tcBorders>
              <w:top w:val="single" w:color="auto" w:sz="4" w:space="0"/>
              <w:left w:val="single" w:color="auto" w:sz="4" w:space="0"/>
              <w:bottom w:val="single" w:color="auto" w:sz="4" w:space="0"/>
              <w:right w:val="single" w:color="auto" w:sz="4" w:space="0"/>
            </w:tcBorders>
            <w:vAlign w:val="top"/>
          </w:tcPr>
          <w:p>
            <w:r>
              <w:rPr>
                <w:sz w:val="20"/>
                <w:szCs w:val="20"/>
              </w:rPr>
              <w:t>916.072.1</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秋</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11" w:hRule="atLeast"/>
        </w:trPr>
        <w:tc>
          <w:tcPr>
            <w:tcW w:w="2539"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伦理学原著选读</w:t>
            </w:r>
          </w:p>
        </w:tc>
        <w:tc>
          <w:tcPr>
            <w:tcW w:w="809"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900"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2340" w:type="dxa"/>
            <w:tcBorders>
              <w:top w:val="single" w:color="auto" w:sz="4" w:space="0"/>
              <w:left w:val="single" w:color="auto" w:sz="4" w:space="0"/>
              <w:bottom w:val="single" w:color="auto" w:sz="4" w:space="0"/>
              <w:right w:val="single" w:color="auto" w:sz="4" w:space="0"/>
            </w:tcBorders>
            <w:vAlign w:val="top"/>
          </w:tcPr>
          <w:p>
            <w:r>
              <w:rPr>
                <w:sz w:val="20"/>
                <w:szCs w:val="20"/>
              </w:rPr>
              <w:t>916.076.1</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春</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539"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犹太教的理论与历史</w:t>
            </w:r>
          </w:p>
        </w:tc>
        <w:tc>
          <w:tcPr>
            <w:tcW w:w="809"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900"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2340" w:type="dxa"/>
            <w:tcBorders>
              <w:top w:val="single" w:color="auto" w:sz="4" w:space="0"/>
              <w:left w:val="single" w:color="auto" w:sz="4" w:space="0"/>
              <w:bottom w:val="single" w:color="auto" w:sz="4" w:space="0"/>
              <w:right w:val="single" w:color="auto" w:sz="4" w:space="0"/>
            </w:tcBorders>
            <w:vAlign w:val="top"/>
          </w:tcPr>
          <w:p>
            <w:r>
              <w:rPr>
                <w:sz w:val="20"/>
                <w:szCs w:val="20"/>
              </w:rPr>
              <w:t>916.088.1</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秋</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539"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《圣经》与西方宗教传统</w:t>
            </w:r>
          </w:p>
        </w:tc>
        <w:tc>
          <w:tcPr>
            <w:tcW w:w="809"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900"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2340" w:type="dxa"/>
            <w:tcBorders>
              <w:top w:val="single" w:color="auto" w:sz="4" w:space="0"/>
              <w:left w:val="single" w:color="auto" w:sz="4" w:space="0"/>
              <w:bottom w:val="single" w:color="auto" w:sz="4" w:space="0"/>
              <w:right w:val="single" w:color="auto" w:sz="4" w:space="0"/>
            </w:tcBorders>
            <w:vAlign w:val="top"/>
          </w:tcPr>
          <w:p>
            <w:r>
              <w:rPr>
                <w:sz w:val="20"/>
                <w:szCs w:val="20"/>
              </w:rPr>
              <w:t>916.089.1</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春</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539" w:type="dxa"/>
            <w:tcBorders>
              <w:top w:val="single" w:color="auto" w:sz="4" w:space="0"/>
              <w:left w:val="single" w:color="auto" w:sz="4" w:space="0"/>
              <w:bottom w:val="single" w:color="auto" w:sz="4" w:space="0"/>
              <w:right w:val="single" w:color="auto" w:sz="4" w:space="0"/>
            </w:tcBorders>
            <w:vAlign w:val="top"/>
          </w:tcPr>
          <w:p>
            <w:pPr>
              <w:rPr>
                <w:szCs w:val="21"/>
              </w:rPr>
            </w:pPr>
            <w:bookmarkStart w:id="25" w:name="OLE_LINK6"/>
            <w:bookmarkStart w:id="26" w:name="OLE_LINK7"/>
            <w:r>
              <w:rPr>
                <w:rFonts w:hint="eastAsia"/>
                <w:szCs w:val="21"/>
              </w:rPr>
              <w:t>民间宗教与新兴宗教</w:t>
            </w:r>
            <w:bookmarkEnd w:id="25"/>
            <w:bookmarkEnd w:id="26"/>
          </w:p>
        </w:tc>
        <w:tc>
          <w:tcPr>
            <w:tcW w:w="809"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900"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2340" w:type="dxa"/>
            <w:tcBorders>
              <w:top w:val="single" w:color="auto" w:sz="4" w:space="0"/>
              <w:left w:val="single" w:color="auto" w:sz="4" w:space="0"/>
              <w:bottom w:val="single" w:color="auto" w:sz="4" w:space="0"/>
              <w:right w:val="single" w:color="auto" w:sz="4" w:space="0"/>
            </w:tcBorders>
            <w:vAlign w:val="top"/>
          </w:tcPr>
          <w:p>
            <w:r>
              <w:rPr>
                <w:sz w:val="20"/>
                <w:szCs w:val="20"/>
              </w:rPr>
              <w:t>916.096.1</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秋</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哲学学院</w:t>
            </w:r>
            <w:r>
              <w:rPr>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2539" w:type="dxa"/>
            <w:tcBorders>
              <w:top w:val="single" w:color="auto" w:sz="4" w:space="0"/>
              <w:left w:val="single" w:color="auto" w:sz="4" w:space="0"/>
              <w:bottom w:val="single" w:color="auto" w:sz="4" w:space="0"/>
              <w:right w:val="single" w:color="auto" w:sz="4" w:space="0"/>
            </w:tcBorders>
            <w:vAlign w:val="top"/>
          </w:tcPr>
          <w:p>
            <w:pPr>
              <w:rPr>
                <w:szCs w:val="21"/>
              </w:rPr>
            </w:pPr>
            <w:r>
              <w:rPr>
                <w:rFonts w:hint="eastAsia"/>
                <w:szCs w:val="21"/>
              </w:rPr>
              <w:t>东西方生死观</w:t>
            </w:r>
          </w:p>
        </w:tc>
        <w:tc>
          <w:tcPr>
            <w:tcW w:w="809"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900" w:type="dxa"/>
            <w:tcBorders>
              <w:top w:val="single" w:color="auto" w:sz="4" w:space="0"/>
              <w:left w:val="single" w:color="auto" w:sz="4" w:space="0"/>
              <w:bottom w:val="single" w:color="auto" w:sz="4" w:space="0"/>
              <w:right w:val="single" w:color="auto" w:sz="4" w:space="0"/>
            </w:tcBorders>
            <w:vAlign w:val="top"/>
          </w:tcPr>
          <w:p>
            <w:r>
              <w:rPr>
                <w:sz w:val="24"/>
              </w:rPr>
              <w:t>2</w:t>
            </w:r>
          </w:p>
        </w:tc>
        <w:tc>
          <w:tcPr>
            <w:tcW w:w="2340" w:type="dxa"/>
            <w:tcBorders>
              <w:top w:val="single" w:color="auto" w:sz="4" w:space="0"/>
              <w:left w:val="single" w:color="auto" w:sz="4" w:space="0"/>
              <w:bottom w:val="single" w:color="auto" w:sz="4" w:space="0"/>
              <w:right w:val="single" w:color="auto" w:sz="4" w:space="0"/>
            </w:tcBorders>
            <w:vAlign w:val="top"/>
          </w:tcPr>
          <w:p>
            <w:pPr>
              <w:rPr>
                <w:rFonts w:ascii="宋体" w:hAnsi="宋体" w:cs="宋体"/>
                <w:sz w:val="18"/>
                <w:szCs w:val="18"/>
              </w:rPr>
            </w:pPr>
            <w:r>
              <w:rPr>
                <w:sz w:val="18"/>
                <w:szCs w:val="18"/>
              </w:rPr>
              <w:t>916.090.1</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sz w:val="24"/>
              </w:rPr>
            </w:pPr>
            <w:r>
              <w:rPr>
                <w:rFonts w:hint="eastAsia"/>
                <w:sz w:val="24"/>
              </w:rPr>
              <w:t>秋</w:t>
            </w:r>
          </w:p>
        </w:tc>
        <w:tc>
          <w:tcPr>
            <w:tcW w:w="1260" w:type="dxa"/>
            <w:tcBorders>
              <w:top w:val="single" w:color="auto" w:sz="4" w:space="0"/>
              <w:left w:val="single" w:color="auto" w:sz="4" w:space="0"/>
              <w:bottom w:val="single" w:color="auto" w:sz="4" w:space="0"/>
              <w:right w:val="single" w:color="auto" w:sz="4" w:space="0"/>
            </w:tcBorders>
            <w:vAlign w:val="top"/>
          </w:tcPr>
          <w:p>
            <w:pPr>
              <w:rPr>
                <w:sz w:val="24"/>
              </w:rPr>
            </w:pPr>
            <w:r>
              <w:rPr>
                <w:rFonts w:hint="eastAsia"/>
                <w:sz w:val="24"/>
              </w:rPr>
              <w:t>哲学学院</w:t>
            </w:r>
          </w:p>
        </w:tc>
      </w:tr>
    </w:tbl>
    <w:p>
      <w:pPr>
        <w:ind w:firstLine="700" w:firstLineChars="250"/>
        <w:rPr>
          <w:rFonts w:hint="eastAsia" w:ascii="宋体"/>
          <w:sz w:val="28"/>
          <w:szCs w:val="28"/>
        </w:rPr>
      </w:pPr>
    </w:p>
    <w:p>
      <w:pPr>
        <w:ind w:firstLine="700" w:firstLineChars="250"/>
        <w:rPr>
          <w:rFonts w:hint="eastAsia" w:ascii="黑体" w:hAnsi="黑体" w:eastAsia="黑体" w:cs="宋体"/>
          <w:sz w:val="30"/>
          <w:szCs w:val="30"/>
        </w:rPr>
      </w:pPr>
      <w:r>
        <w:rPr>
          <w:rFonts w:hint="eastAsia" w:ascii="宋体"/>
          <w:sz w:val="28"/>
          <w:szCs w:val="28"/>
        </w:rPr>
        <w:t>《</w:t>
      </w:r>
      <w:r>
        <w:rPr>
          <w:rFonts w:hint="eastAsia" w:ascii="黑体" w:hAnsi="黑体" w:eastAsia="黑体"/>
          <w:sz w:val="28"/>
          <w:szCs w:val="28"/>
        </w:rPr>
        <w:t>数理</w:t>
      </w:r>
      <w:r>
        <w:rPr>
          <w:rFonts w:hint="eastAsia" w:ascii="黑体" w:hAnsi="黑体" w:eastAsia="黑体" w:cs="宋体"/>
          <w:sz w:val="28"/>
          <w:szCs w:val="28"/>
        </w:rPr>
        <w:t>逻辑与科学哲学》第二专业教学培养方案（哲学学院</w:t>
      </w:r>
      <w:r>
        <w:rPr>
          <w:rFonts w:hint="eastAsia" w:ascii="黑体" w:hAnsi="黑体" w:eastAsia="黑体" w:cs="宋体"/>
          <w:sz w:val="30"/>
          <w:szCs w:val="30"/>
        </w:rPr>
        <w:t>）</w:t>
      </w:r>
    </w:p>
    <w:p>
      <w:pPr>
        <w:spacing w:line="360" w:lineRule="auto"/>
        <w:jc w:val="center"/>
        <w:rPr>
          <w:rFonts w:hint="eastAsia" w:ascii="宋体" w:hAnsi="宋体" w:cs="宋体"/>
          <w:szCs w:val="21"/>
        </w:rPr>
      </w:pPr>
      <w:r>
        <w:rPr>
          <w:rFonts w:hint="eastAsia" w:ascii="宋体" w:hAnsi="宋体" w:cs="宋体"/>
          <w:szCs w:val="21"/>
        </w:rPr>
        <w:t>（适合于理科学生）</w:t>
      </w:r>
    </w:p>
    <w:p>
      <w:pPr>
        <w:numPr>
          <w:ilvl w:val="0"/>
          <w:numId w:val="3"/>
        </w:numPr>
        <w:rPr>
          <w:rFonts w:hint="eastAsia" w:ascii="宋体" w:hAnsi="宋体" w:cs="宋体"/>
          <w:b/>
          <w:sz w:val="24"/>
        </w:rPr>
      </w:pPr>
      <w:r>
        <w:rPr>
          <w:rFonts w:hint="eastAsia" w:ascii="宋体" w:hAnsi="宋体" w:cs="宋体"/>
          <w:b/>
          <w:sz w:val="24"/>
        </w:rPr>
        <w:t>培养要求及目标</w:t>
      </w:r>
    </w:p>
    <w:p>
      <w:pPr>
        <w:ind w:firstLine="210" w:firstLineChars="100"/>
        <w:rPr>
          <w:rFonts w:ascii="宋体" w:hAnsi="宋体" w:cs="宋体"/>
          <w:szCs w:val="21"/>
        </w:rPr>
      </w:pPr>
      <w:r>
        <w:rPr>
          <w:rFonts w:hint="eastAsia" w:ascii="宋体" w:hAnsi="宋体" w:cs="宋体"/>
          <w:szCs w:val="21"/>
        </w:rPr>
        <w:t>本专业主要针对具有理科背景（数学、物理、化学、生物、计算机、人工智能等）以及对当代科学的重大基础问题及其哲学意义有兴趣的学生。希望通过系统的课程学习，使学生对当代数学和自然科学的基础问题有全局性的、较为深刻的认识，引导学生对数学和自然科学的基础和方法论问题进行多角度、多层次的反思。</w:t>
      </w:r>
    </w:p>
    <w:p>
      <w:pPr>
        <w:ind w:firstLine="210" w:firstLineChars="100"/>
        <w:rPr>
          <w:rFonts w:hint="eastAsia" w:ascii="宋体" w:hAnsi="宋体" w:cs="宋体"/>
          <w:szCs w:val="21"/>
        </w:rPr>
      </w:pPr>
      <w:r>
        <w:rPr>
          <w:rFonts w:hint="eastAsia" w:ascii="宋体" w:hAnsi="宋体" w:cs="宋体"/>
          <w:szCs w:val="21"/>
        </w:rPr>
        <w:t>本专业的毕业生应能对数学、自然科学的历史有比较全面的了解。特别是对数学和科学历史上有关基础问题的几次重大争论有清晰的认识。学生还将掌握数理逻辑、科学哲学、知识论、科学思想史等学科的基本知识。我们希望通过这样的训练，培养出既有严格的专业技术训练，又有深刻哲学视野的科学后备人才。</w:t>
      </w:r>
    </w:p>
    <w:p>
      <w:pPr>
        <w:rPr>
          <w:rFonts w:ascii="宋体" w:hAnsi="宋体" w:cs="宋体"/>
          <w:szCs w:val="21"/>
        </w:rPr>
      </w:pPr>
    </w:p>
    <w:p>
      <w:pPr>
        <w:rPr>
          <w:rFonts w:ascii="宋体" w:hAnsi="宋体" w:cs="宋体"/>
          <w:b/>
          <w:szCs w:val="21"/>
        </w:rPr>
      </w:pPr>
      <w:r>
        <w:rPr>
          <w:rFonts w:hint="eastAsia" w:ascii="宋体" w:hAnsi="宋体" w:cs="宋体"/>
          <w:b/>
          <w:szCs w:val="21"/>
        </w:rPr>
        <w:t>二、学分要求</w:t>
      </w:r>
    </w:p>
    <w:p>
      <w:pPr>
        <w:ind w:firstLine="210" w:firstLineChars="100"/>
        <w:rPr>
          <w:rFonts w:hint="eastAsia" w:ascii="宋体" w:hAnsi="宋体" w:cs="宋体"/>
          <w:szCs w:val="21"/>
        </w:rPr>
      </w:pPr>
      <w:r>
        <w:rPr>
          <w:rFonts w:hint="eastAsia" w:ascii="宋体" w:hAnsi="宋体" w:cs="宋体"/>
          <w:szCs w:val="21"/>
        </w:rPr>
        <w:t>本专业学生要求在第一专业的基础上修满本学科教学计划中规定的40个学分。成绩合格者，将颁发</w:t>
      </w:r>
      <w:r>
        <w:rPr>
          <w:rFonts w:hint="eastAsia" w:ascii="宋体"/>
          <w:szCs w:val="21"/>
        </w:rPr>
        <w:t>《数理</w:t>
      </w:r>
      <w:r>
        <w:rPr>
          <w:rFonts w:hint="eastAsia" w:ascii="宋体" w:hAnsi="宋体" w:cs="宋体"/>
          <w:szCs w:val="21"/>
        </w:rPr>
        <w:t>逻辑与科学哲学》第二专业证书。</w:t>
      </w:r>
    </w:p>
    <w:p>
      <w:pPr>
        <w:ind w:firstLine="210" w:firstLineChars="100"/>
        <w:rPr>
          <w:rFonts w:ascii="宋体" w:hAnsi="宋体" w:cs="宋体"/>
          <w:szCs w:val="21"/>
        </w:rPr>
      </w:pPr>
    </w:p>
    <w:p>
      <w:pPr>
        <w:widowControl/>
        <w:snapToGrid w:val="0"/>
        <w:spacing w:line="360" w:lineRule="auto"/>
        <w:rPr>
          <w:color w:val="003300"/>
          <w:kern w:val="0"/>
          <w:szCs w:val="21"/>
        </w:rPr>
      </w:pPr>
      <w:r>
        <w:rPr>
          <w:rFonts w:hint="eastAsia" w:ascii="宋体" w:hAnsi="宋体"/>
          <w:color w:val="003300"/>
          <w:kern w:val="0"/>
          <w:szCs w:val="21"/>
        </w:rPr>
        <w:t>三、</w:t>
      </w:r>
      <w:r>
        <w:rPr>
          <w:rFonts w:hint="eastAsia" w:ascii="宋体" w:hAnsi="宋体"/>
          <w:b/>
          <w:bCs/>
          <w:color w:val="003300"/>
          <w:kern w:val="0"/>
          <w:szCs w:val="21"/>
        </w:rPr>
        <w:t>课程设置</w:t>
      </w:r>
    </w:p>
    <w:p>
      <w:pPr>
        <w:ind w:firstLine="210" w:firstLineChars="100"/>
        <w:rPr>
          <w:rFonts w:ascii="宋体" w:hAnsi="宋体" w:cs="宋体"/>
          <w:szCs w:val="21"/>
        </w:rPr>
      </w:pPr>
      <w:r>
        <w:rPr>
          <w:rFonts w:hint="eastAsia" w:ascii="宋体" w:hAnsi="宋体" w:cs="宋体"/>
          <w:szCs w:val="21"/>
        </w:rPr>
        <w:t>1、专业必修课（20学分）</w:t>
      </w:r>
    </w:p>
    <w:p>
      <w:pPr>
        <w:widowControl/>
        <w:snapToGrid w:val="0"/>
        <w:spacing w:line="360" w:lineRule="auto"/>
        <w:rPr>
          <w:color w:val="003300"/>
          <w:kern w:val="0"/>
          <w:szCs w:val="21"/>
        </w:rPr>
      </w:pPr>
    </w:p>
    <w:tbl>
      <w:tblPr>
        <w:tblW w:w="85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963"/>
        <w:gridCol w:w="689"/>
        <w:gridCol w:w="884"/>
        <w:gridCol w:w="2075"/>
        <w:gridCol w:w="1148"/>
        <w:gridCol w:w="1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24" w:hRule="atLeast"/>
        </w:trPr>
        <w:tc>
          <w:tcPr>
            <w:tcW w:w="1963" w:type="dxa"/>
            <w:vAlign w:val="top"/>
          </w:tcPr>
          <w:p>
            <w:pPr>
              <w:widowControl/>
              <w:jc w:val="center"/>
              <w:rPr>
                <w:color w:val="003300"/>
                <w:kern w:val="0"/>
                <w:szCs w:val="21"/>
              </w:rPr>
            </w:pPr>
            <w:r>
              <w:rPr>
                <w:rFonts w:hint="eastAsia" w:ascii="宋体" w:hAnsi="宋体"/>
                <w:color w:val="003300"/>
                <w:kern w:val="0"/>
                <w:szCs w:val="21"/>
              </w:rPr>
              <w:t>课程名称</w:t>
            </w:r>
          </w:p>
        </w:tc>
        <w:tc>
          <w:tcPr>
            <w:tcW w:w="689" w:type="dxa"/>
            <w:vAlign w:val="top"/>
          </w:tcPr>
          <w:p>
            <w:pPr>
              <w:widowControl/>
              <w:rPr>
                <w:color w:val="003300"/>
                <w:kern w:val="0"/>
                <w:szCs w:val="21"/>
              </w:rPr>
            </w:pPr>
            <w:r>
              <w:rPr>
                <w:rFonts w:hint="eastAsia" w:ascii="宋体" w:hAnsi="宋体"/>
                <w:color w:val="003300"/>
                <w:kern w:val="0"/>
                <w:szCs w:val="21"/>
              </w:rPr>
              <w:t>学分</w:t>
            </w:r>
          </w:p>
        </w:tc>
        <w:tc>
          <w:tcPr>
            <w:tcW w:w="884" w:type="dxa"/>
            <w:vAlign w:val="top"/>
          </w:tcPr>
          <w:p>
            <w:pPr>
              <w:widowControl/>
              <w:jc w:val="center"/>
              <w:rPr>
                <w:color w:val="003300"/>
                <w:kern w:val="0"/>
                <w:szCs w:val="21"/>
              </w:rPr>
            </w:pPr>
            <w:r>
              <w:rPr>
                <w:rFonts w:hint="eastAsia" w:ascii="宋体" w:hAnsi="宋体"/>
                <w:color w:val="003300"/>
                <w:kern w:val="0"/>
                <w:szCs w:val="21"/>
              </w:rPr>
              <w:t>周学时</w:t>
            </w:r>
          </w:p>
        </w:tc>
        <w:tc>
          <w:tcPr>
            <w:tcW w:w="2075" w:type="dxa"/>
            <w:vAlign w:val="top"/>
          </w:tcPr>
          <w:p>
            <w:pPr>
              <w:widowControl/>
              <w:jc w:val="center"/>
              <w:rPr>
                <w:color w:val="003300"/>
                <w:kern w:val="0"/>
                <w:szCs w:val="21"/>
              </w:rPr>
            </w:pPr>
            <w:r>
              <w:rPr>
                <w:rFonts w:hint="eastAsia" w:ascii="宋体" w:hAnsi="宋体"/>
                <w:color w:val="003300"/>
                <w:kern w:val="0"/>
                <w:szCs w:val="21"/>
              </w:rPr>
              <w:t>第二专业课程代码</w:t>
            </w:r>
          </w:p>
        </w:tc>
        <w:tc>
          <w:tcPr>
            <w:tcW w:w="1148" w:type="dxa"/>
            <w:vAlign w:val="top"/>
          </w:tcPr>
          <w:p>
            <w:pPr>
              <w:widowControl/>
              <w:rPr>
                <w:color w:val="003300"/>
                <w:kern w:val="0"/>
                <w:szCs w:val="21"/>
              </w:rPr>
            </w:pPr>
            <w:r>
              <w:rPr>
                <w:rFonts w:hint="eastAsia" w:ascii="宋体" w:hAnsi="宋体"/>
                <w:color w:val="003300"/>
                <w:kern w:val="0"/>
                <w:szCs w:val="21"/>
              </w:rPr>
              <w:t>开课学期</w:t>
            </w:r>
          </w:p>
        </w:tc>
        <w:tc>
          <w:tcPr>
            <w:tcW w:w="1810" w:type="dxa"/>
            <w:vAlign w:val="top"/>
          </w:tcPr>
          <w:p>
            <w:pPr>
              <w:widowControl/>
              <w:jc w:val="center"/>
              <w:rPr>
                <w:color w:val="003300"/>
                <w:kern w:val="0"/>
                <w:szCs w:val="21"/>
              </w:rPr>
            </w:pPr>
            <w:r>
              <w:rPr>
                <w:rFonts w:hint="eastAsia" w:ascii="宋体" w:hAnsi="宋体"/>
                <w:color w:val="003300"/>
                <w:kern w:val="0"/>
                <w:szCs w:val="21"/>
              </w:rPr>
              <w:t>开课院系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19" w:hRule="atLeast"/>
        </w:trPr>
        <w:tc>
          <w:tcPr>
            <w:tcW w:w="1963" w:type="dxa"/>
            <w:vAlign w:val="top"/>
          </w:tcPr>
          <w:p>
            <w:pPr>
              <w:widowControl/>
              <w:jc w:val="center"/>
              <w:rPr>
                <w:color w:val="003300"/>
                <w:kern w:val="0"/>
                <w:szCs w:val="21"/>
              </w:rPr>
            </w:pPr>
            <w:r>
              <w:rPr>
                <w:rFonts w:hint="eastAsia" w:ascii="宋体" w:hAnsi="宋体" w:cs="宋体"/>
                <w:szCs w:val="21"/>
              </w:rPr>
              <w:t>数理逻辑I</w:t>
            </w:r>
          </w:p>
        </w:tc>
        <w:tc>
          <w:tcPr>
            <w:tcW w:w="689" w:type="dxa"/>
            <w:vAlign w:val="top"/>
          </w:tcPr>
          <w:p>
            <w:pPr>
              <w:widowControl/>
              <w:jc w:val="center"/>
              <w:rPr>
                <w:color w:val="003300"/>
                <w:kern w:val="0"/>
                <w:szCs w:val="21"/>
              </w:rPr>
            </w:pPr>
            <w:r>
              <w:rPr>
                <w:rFonts w:hint="eastAsia" w:ascii="宋体" w:hAnsi="宋体"/>
                <w:color w:val="003300"/>
                <w:kern w:val="0"/>
                <w:szCs w:val="21"/>
              </w:rPr>
              <w:t>2</w:t>
            </w:r>
          </w:p>
        </w:tc>
        <w:tc>
          <w:tcPr>
            <w:tcW w:w="884" w:type="dxa"/>
            <w:vAlign w:val="top"/>
          </w:tcPr>
          <w:p>
            <w:pPr>
              <w:widowControl/>
              <w:jc w:val="center"/>
              <w:rPr>
                <w:color w:val="003300"/>
                <w:kern w:val="0"/>
                <w:szCs w:val="21"/>
              </w:rPr>
            </w:pPr>
            <w:r>
              <w:rPr>
                <w:rFonts w:hint="eastAsia" w:ascii="宋体" w:hAnsi="宋体"/>
                <w:color w:val="003300"/>
                <w:kern w:val="0"/>
                <w:szCs w:val="21"/>
              </w:rPr>
              <w:t>2</w:t>
            </w:r>
          </w:p>
        </w:tc>
        <w:tc>
          <w:tcPr>
            <w:tcW w:w="2075" w:type="dxa"/>
            <w:vAlign w:val="top"/>
          </w:tcPr>
          <w:p>
            <w:pPr>
              <w:widowControl/>
              <w:ind w:firstLine="525" w:firstLineChars="250"/>
              <w:rPr>
                <w:color w:val="003300"/>
                <w:kern w:val="0"/>
                <w:szCs w:val="21"/>
              </w:rPr>
            </w:pPr>
            <w:r>
              <w:rPr>
                <w:rFonts w:hint="eastAsia"/>
                <w:color w:val="003300"/>
                <w:kern w:val="0"/>
                <w:szCs w:val="21"/>
              </w:rPr>
              <w:t>916.033.1</w:t>
            </w:r>
          </w:p>
        </w:tc>
        <w:tc>
          <w:tcPr>
            <w:tcW w:w="1148" w:type="dxa"/>
            <w:vAlign w:val="top"/>
          </w:tcPr>
          <w:p>
            <w:pPr>
              <w:widowControl/>
              <w:jc w:val="center"/>
              <w:rPr>
                <w:color w:val="003300"/>
                <w:kern w:val="0"/>
                <w:szCs w:val="21"/>
              </w:rPr>
            </w:pPr>
            <w:r>
              <w:rPr>
                <w:rFonts w:hint="eastAsia" w:ascii="宋体" w:hAnsi="宋体"/>
                <w:color w:val="003300"/>
                <w:kern w:val="0"/>
                <w:szCs w:val="21"/>
              </w:rPr>
              <w:t>1</w:t>
            </w:r>
          </w:p>
        </w:tc>
        <w:tc>
          <w:tcPr>
            <w:tcW w:w="1810" w:type="dxa"/>
            <w:vAlign w:val="top"/>
          </w:tcPr>
          <w:p>
            <w:pPr>
              <w:widowControl/>
              <w:jc w:val="center"/>
              <w:rPr>
                <w:color w:val="003300"/>
                <w:kern w:val="0"/>
                <w:szCs w:val="21"/>
              </w:rPr>
            </w:pPr>
            <w:r>
              <w:rPr>
                <w:rFonts w:hint="eastAsia" w:ascii="宋体" w:hAnsi="宋体"/>
                <w:color w:val="003300"/>
                <w:kern w:val="0"/>
                <w:szCs w:val="21"/>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33" w:hRule="atLeast"/>
        </w:trPr>
        <w:tc>
          <w:tcPr>
            <w:tcW w:w="1963" w:type="dxa"/>
            <w:vAlign w:val="top"/>
          </w:tcPr>
          <w:p>
            <w:pPr>
              <w:widowControl/>
              <w:jc w:val="center"/>
              <w:rPr>
                <w:color w:val="003300"/>
                <w:kern w:val="0"/>
                <w:szCs w:val="21"/>
              </w:rPr>
            </w:pPr>
            <w:r>
              <w:rPr>
                <w:rFonts w:hint="eastAsia" w:ascii="宋体" w:hAnsi="宋体" w:cs="宋体"/>
                <w:szCs w:val="21"/>
              </w:rPr>
              <w:t>科学哲学</w:t>
            </w:r>
          </w:p>
        </w:tc>
        <w:tc>
          <w:tcPr>
            <w:tcW w:w="689" w:type="dxa"/>
            <w:vAlign w:val="top"/>
          </w:tcPr>
          <w:p>
            <w:pPr>
              <w:widowControl/>
              <w:jc w:val="center"/>
              <w:rPr>
                <w:color w:val="003300"/>
                <w:kern w:val="0"/>
                <w:szCs w:val="21"/>
              </w:rPr>
            </w:pPr>
            <w:r>
              <w:rPr>
                <w:rFonts w:hint="eastAsia" w:ascii="宋体" w:hAnsi="宋体"/>
                <w:color w:val="003300"/>
                <w:kern w:val="0"/>
                <w:szCs w:val="21"/>
              </w:rPr>
              <w:t>2</w:t>
            </w:r>
          </w:p>
        </w:tc>
        <w:tc>
          <w:tcPr>
            <w:tcW w:w="884" w:type="dxa"/>
            <w:vAlign w:val="top"/>
          </w:tcPr>
          <w:p>
            <w:pPr>
              <w:widowControl/>
              <w:jc w:val="center"/>
              <w:rPr>
                <w:color w:val="003300"/>
                <w:kern w:val="0"/>
                <w:szCs w:val="21"/>
              </w:rPr>
            </w:pPr>
            <w:r>
              <w:rPr>
                <w:rFonts w:hint="eastAsia" w:ascii="宋体" w:hAnsi="宋体"/>
                <w:color w:val="003300"/>
                <w:kern w:val="0"/>
                <w:szCs w:val="21"/>
              </w:rPr>
              <w:t>2</w:t>
            </w:r>
          </w:p>
        </w:tc>
        <w:tc>
          <w:tcPr>
            <w:tcW w:w="2075" w:type="dxa"/>
            <w:vAlign w:val="top"/>
          </w:tcPr>
          <w:p>
            <w:pPr>
              <w:widowControl/>
              <w:jc w:val="center"/>
              <w:rPr>
                <w:color w:val="003300"/>
                <w:kern w:val="0"/>
                <w:szCs w:val="21"/>
              </w:rPr>
            </w:pPr>
            <w:r>
              <w:rPr>
                <w:rFonts w:hint="eastAsia"/>
                <w:color w:val="003300"/>
                <w:kern w:val="0"/>
                <w:szCs w:val="21"/>
              </w:rPr>
              <w:t>916.034.1</w:t>
            </w:r>
          </w:p>
        </w:tc>
        <w:tc>
          <w:tcPr>
            <w:tcW w:w="1148" w:type="dxa"/>
            <w:vAlign w:val="top"/>
          </w:tcPr>
          <w:p>
            <w:pPr>
              <w:widowControl/>
              <w:jc w:val="center"/>
              <w:rPr>
                <w:color w:val="003300"/>
                <w:kern w:val="0"/>
                <w:szCs w:val="21"/>
              </w:rPr>
            </w:pPr>
            <w:r>
              <w:rPr>
                <w:rFonts w:hint="eastAsia" w:ascii="宋体" w:hAnsi="宋体"/>
                <w:color w:val="003300"/>
                <w:kern w:val="0"/>
                <w:szCs w:val="21"/>
              </w:rPr>
              <w:t>1</w:t>
            </w:r>
          </w:p>
        </w:tc>
        <w:tc>
          <w:tcPr>
            <w:tcW w:w="1810" w:type="dxa"/>
            <w:vAlign w:val="top"/>
          </w:tcPr>
          <w:p>
            <w:pPr>
              <w:widowControl/>
              <w:jc w:val="center"/>
              <w:rPr>
                <w:color w:val="003300"/>
                <w:kern w:val="0"/>
                <w:szCs w:val="21"/>
              </w:rPr>
            </w:pPr>
            <w:r>
              <w:rPr>
                <w:rFonts w:hint="eastAsia" w:ascii="宋体" w:hAnsi="宋体"/>
                <w:color w:val="003300"/>
                <w:kern w:val="0"/>
                <w:szCs w:val="21"/>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19" w:hRule="atLeast"/>
        </w:trPr>
        <w:tc>
          <w:tcPr>
            <w:tcW w:w="1963" w:type="dxa"/>
            <w:vAlign w:val="top"/>
          </w:tcPr>
          <w:p>
            <w:pPr>
              <w:widowControl/>
              <w:jc w:val="center"/>
              <w:rPr>
                <w:kern w:val="0"/>
                <w:szCs w:val="21"/>
              </w:rPr>
            </w:pPr>
            <w:r>
              <w:rPr>
                <w:rFonts w:hint="eastAsia" w:ascii="宋体" w:hAnsi="宋体" w:cs="宋体"/>
                <w:szCs w:val="21"/>
              </w:rPr>
              <w:t>知识论</w:t>
            </w:r>
          </w:p>
        </w:tc>
        <w:tc>
          <w:tcPr>
            <w:tcW w:w="689" w:type="dxa"/>
            <w:vAlign w:val="top"/>
          </w:tcPr>
          <w:p>
            <w:pPr>
              <w:widowControl/>
              <w:jc w:val="center"/>
              <w:rPr>
                <w:color w:val="003300"/>
                <w:kern w:val="0"/>
                <w:szCs w:val="21"/>
              </w:rPr>
            </w:pPr>
            <w:r>
              <w:rPr>
                <w:rFonts w:hint="eastAsia" w:ascii="宋体" w:hAnsi="宋体"/>
                <w:color w:val="003300"/>
                <w:kern w:val="0"/>
                <w:szCs w:val="21"/>
              </w:rPr>
              <w:t>2</w:t>
            </w:r>
          </w:p>
        </w:tc>
        <w:tc>
          <w:tcPr>
            <w:tcW w:w="884" w:type="dxa"/>
            <w:vAlign w:val="top"/>
          </w:tcPr>
          <w:p>
            <w:pPr>
              <w:widowControl/>
              <w:jc w:val="center"/>
              <w:rPr>
                <w:color w:val="003300"/>
                <w:kern w:val="0"/>
                <w:szCs w:val="21"/>
              </w:rPr>
            </w:pPr>
            <w:r>
              <w:rPr>
                <w:rFonts w:hint="eastAsia" w:ascii="宋体" w:hAnsi="宋体"/>
                <w:color w:val="003300"/>
                <w:kern w:val="0"/>
                <w:szCs w:val="21"/>
              </w:rPr>
              <w:t>2</w:t>
            </w:r>
          </w:p>
        </w:tc>
        <w:tc>
          <w:tcPr>
            <w:tcW w:w="2075" w:type="dxa"/>
            <w:vAlign w:val="top"/>
          </w:tcPr>
          <w:p>
            <w:pPr>
              <w:widowControl/>
              <w:jc w:val="center"/>
              <w:rPr>
                <w:color w:val="000000"/>
                <w:kern w:val="0"/>
                <w:szCs w:val="21"/>
              </w:rPr>
            </w:pPr>
            <w:r>
              <w:rPr>
                <w:rFonts w:hint="eastAsia"/>
                <w:color w:val="000000"/>
                <w:kern w:val="0"/>
                <w:szCs w:val="21"/>
              </w:rPr>
              <w:t>916.035.1</w:t>
            </w:r>
          </w:p>
        </w:tc>
        <w:tc>
          <w:tcPr>
            <w:tcW w:w="1148" w:type="dxa"/>
            <w:vAlign w:val="top"/>
          </w:tcPr>
          <w:p>
            <w:pPr>
              <w:widowControl/>
              <w:jc w:val="center"/>
              <w:rPr>
                <w:color w:val="003300"/>
                <w:kern w:val="0"/>
                <w:szCs w:val="21"/>
              </w:rPr>
            </w:pPr>
            <w:r>
              <w:rPr>
                <w:rFonts w:hint="eastAsia" w:ascii="宋体" w:hAnsi="宋体"/>
                <w:color w:val="003300"/>
                <w:kern w:val="0"/>
                <w:szCs w:val="21"/>
              </w:rPr>
              <w:t>3</w:t>
            </w:r>
          </w:p>
        </w:tc>
        <w:tc>
          <w:tcPr>
            <w:tcW w:w="1810" w:type="dxa"/>
            <w:vAlign w:val="top"/>
          </w:tcPr>
          <w:p>
            <w:pPr>
              <w:widowControl/>
              <w:jc w:val="center"/>
              <w:rPr>
                <w:color w:val="003300"/>
                <w:kern w:val="0"/>
                <w:szCs w:val="21"/>
              </w:rPr>
            </w:pPr>
            <w:r>
              <w:rPr>
                <w:rFonts w:hint="eastAsia" w:ascii="宋体" w:hAnsi="宋体"/>
                <w:color w:val="003300"/>
                <w:kern w:val="0"/>
                <w:szCs w:val="21"/>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19" w:hRule="atLeast"/>
        </w:trPr>
        <w:tc>
          <w:tcPr>
            <w:tcW w:w="1963" w:type="dxa"/>
            <w:vAlign w:val="top"/>
          </w:tcPr>
          <w:p>
            <w:pPr>
              <w:widowControl/>
              <w:jc w:val="center"/>
              <w:rPr>
                <w:color w:val="003300"/>
                <w:kern w:val="0"/>
                <w:szCs w:val="21"/>
              </w:rPr>
            </w:pPr>
            <w:r>
              <w:rPr>
                <w:rFonts w:hint="eastAsia" w:ascii="宋体" w:hAnsi="宋体" w:cs="宋体"/>
                <w:szCs w:val="21"/>
              </w:rPr>
              <w:t>集合论</w:t>
            </w:r>
          </w:p>
        </w:tc>
        <w:tc>
          <w:tcPr>
            <w:tcW w:w="689" w:type="dxa"/>
            <w:vAlign w:val="top"/>
          </w:tcPr>
          <w:p>
            <w:pPr>
              <w:widowControl/>
              <w:jc w:val="center"/>
              <w:rPr>
                <w:color w:val="003300"/>
                <w:kern w:val="0"/>
                <w:szCs w:val="21"/>
              </w:rPr>
            </w:pPr>
            <w:r>
              <w:rPr>
                <w:rFonts w:hint="eastAsia" w:ascii="宋体" w:hAnsi="宋体"/>
                <w:color w:val="003300"/>
                <w:kern w:val="0"/>
                <w:szCs w:val="21"/>
              </w:rPr>
              <w:t>2</w:t>
            </w:r>
          </w:p>
        </w:tc>
        <w:tc>
          <w:tcPr>
            <w:tcW w:w="884" w:type="dxa"/>
            <w:vAlign w:val="top"/>
          </w:tcPr>
          <w:p>
            <w:pPr>
              <w:widowControl/>
              <w:jc w:val="center"/>
              <w:rPr>
                <w:color w:val="003300"/>
                <w:kern w:val="0"/>
                <w:szCs w:val="21"/>
              </w:rPr>
            </w:pPr>
            <w:r>
              <w:rPr>
                <w:rFonts w:hint="eastAsia" w:ascii="宋体" w:hAnsi="宋体"/>
                <w:color w:val="003300"/>
                <w:kern w:val="0"/>
                <w:szCs w:val="21"/>
              </w:rPr>
              <w:t>2</w:t>
            </w:r>
          </w:p>
        </w:tc>
        <w:tc>
          <w:tcPr>
            <w:tcW w:w="2075" w:type="dxa"/>
            <w:vAlign w:val="top"/>
          </w:tcPr>
          <w:p>
            <w:pPr>
              <w:widowControl/>
              <w:jc w:val="center"/>
              <w:rPr>
                <w:color w:val="000000"/>
                <w:kern w:val="0"/>
                <w:szCs w:val="21"/>
              </w:rPr>
            </w:pPr>
            <w:r>
              <w:rPr>
                <w:rFonts w:hint="eastAsia"/>
                <w:color w:val="000000"/>
                <w:kern w:val="0"/>
                <w:szCs w:val="21"/>
              </w:rPr>
              <w:t>916.036.1</w:t>
            </w:r>
          </w:p>
        </w:tc>
        <w:tc>
          <w:tcPr>
            <w:tcW w:w="1148" w:type="dxa"/>
            <w:vAlign w:val="top"/>
          </w:tcPr>
          <w:p>
            <w:pPr>
              <w:widowControl/>
              <w:jc w:val="center"/>
              <w:rPr>
                <w:color w:val="003300"/>
                <w:kern w:val="0"/>
                <w:szCs w:val="21"/>
              </w:rPr>
            </w:pPr>
            <w:r>
              <w:rPr>
                <w:rFonts w:hint="eastAsia" w:ascii="宋体" w:hAnsi="宋体"/>
                <w:color w:val="003300"/>
                <w:kern w:val="0"/>
                <w:szCs w:val="21"/>
              </w:rPr>
              <w:t>2</w:t>
            </w:r>
          </w:p>
        </w:tc>
        <w:tc>
          <w:tcPr>
            <w:tcW w:w="1810" w:type="dxa"/>
            <w:vAlign w:val="top"/>
          </w:tcPr>
          <w:p>
            <w:pPr>
              <w:widowControl/>
              <w:jc w:val="center"/>
              <w:rPr>
                <w:color w:val="003300"/>
                <w:kern w:val="0"/>
                <w:szCs w:val="21"/>
              </w:rPr>
            </w:pPr>
            <w:r>
              <w:rPr>
                <w:rFonts w:hint="eastAsia" w:ascii="宋体" w:hAnsi="宋体"/>
                <w:color w:val="003300"/>
                <w:kern w:val="0"/>
                <w:szCs w:val="21"/>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19" w:hRule="atLeast"/>
        </w:trPr>
        <w:tc>
          <w:tcPr>
            <w:tcW w:w="1963" w:type="dxa"/>
            <w:vAlign w:val="top"/>
          </w:tcPr>
          <w:p>
            <w:pPr>
              <w:widowControl/>
              <w:jc w:val="center"/>
              <w:rPr>
                <w:color w:val="003300"/>
                <w:kern w:val="0"/>
                <w:szCs w:val="21"/>
              </w:rPr>
            </w:pPr>
            <w:r>
              <w:rPr>
                <w:rFonts w:hint="eastAsia" w:ascii="宋体" w:hAnsi="宋体"/>
                <w:color w:val="003300"/>
                <w:kern w:val="0"/>
                <w:szCs w:val="21"/>
              </w:rPr>
              <w:t>科学思想史</w:t>
            </w:r>
          </w:p>
        </w:tc>
        <w:tc>
          <w:tcPr>
            <w:tcW w:w="689" w:type="dxa"/>
            <w:vAlign w:val="top"/>
          </w:tcPr>
          <w:p>
            <w:pPr>
              <w:widowControl/>
              <w:jc w:val="center"/>
              <w:rPr>
                <w:color w:val="003300"/>
                <w:kern w:val="0"/>
                <w:szCs w:val="21"/>
              </w:rPr>
            </w:pPr>
            <w:r>
              <w:rPr>
                <w:rFonts w:hint="eastAsia" w:ascii="宋体" w:hAnsi="宋体"/>
                <w:color w:val="003300"/>
                <w:kern w:val="0"/>
                <w:szCs w:val="21"/>
              </w:rPr>
              <w:t>2</w:t>
            </w:r>
          </w:p>
        </w:tc>
        <w:tc>
          <w:tcPr>
            <w:tcW w:w="884" w:type="dxa"/>
            <w:vAlign w:val="top"/>
          </w:tcPr>
          <w:p>
            <w:pPr>
              <w:widowControl/>
              <w:jc w:val="center"/>
              <w:rPr>
                <w:color w:val="003300"/>
                <w:kern w:val="0"/>
                <w:szCs w:val="21"/>
              </w:rPr>
            </w:pPr>
            <w:r>
              <w:rPr>
                <w:rFonts w:hint="eastAsia" w:ascii="宋体" w:hAnsi="宋体"/>
                <w:color w:val="003300"/>
                <w:kern w:val="0"/>
                <w:szCs w:val="21"/>
              </w:rPr>
              <w:t>2</w:t>
            </w:r>
          </w:p>
        </w:tc>
        <w:tc>
          <w:tcPr>
            <w:tcW w:w="2075" w:type="dxa"/>
            <w:vAlign w:val="top"/>
          </w:tcPr>
          <w:p>
            <w:pPr>
              <w:widowControl/>
              <w:jc w:val="center"/>
              <w:rPr>
                <w:color w:val="000000"/>
                <w:kern w:val="0"/>
                <w:szCs w:val="21"/>
              </w:rPr>
            </w:pPr>
            <w:r>
              <w:rPr>
                <w:rFonts w:hint="eastAsia"/>
                <w:color w:val="000000"/>
                <w:kern w:val="0"/>
                <w:szCs w:val="21"/>
              </w:rPr>
              <w:t>916.037.1</w:t>
            </w:r>
          </w:p>
        </w:tc>
        <w:tc>
          <w:tcPr>
            <w:tcW w:w="1148" w:type="dxa"/>
            <w:vAlign w:val="top"/>
          </w:tcPr>
          <w:p>
            <w:pPr>
              <w:widowControl/>
              <w:jc w:val="center"/>
              <w:rPr>
                <w:color w:val="003300"/>
                <w:kern w:val="0"/>
                <w:szCs w:val="21"/>
              </w:rPr>
            </w:pPr>
            <w:r>
              <w:rPr>
                <w:rFonts w:hint="eastAsia" w:ascii="宋体" w:hAnsi="宋体"/>
                <w:color w:val="003300"/>
                <w:kern w:val="0"/>
                <w:szCs w:val="21"/>
              </w:rPr>
              <w:t>2</w:t>
            </w:r>
          </w:p>
        </w:tc>
        <w:tc>
          <w:tcPr>
            <w:tcW w:w="1810" w:type="dxa"/>
            <w:vAlign w:val="top"/>
          </w:tcPr>
          <w:p>
            <w:pPr>
              <w:widowControl/>
              <w:jc w:val="center"/>
              <w:rPr>
                <w:color w:val="003300"/>
                <w:kern w:val="0"/>
                <w:szCs w:val="21"/>
              </w:rPr>
            </w:pPr>
            <w:r>
              <w:rPr>
                <w:rFonts w:hint="eastAsia" w:ascii="宋体" w:hAnsi="宋体"/>
                <w:color w:val="003300"/>
                <w:kern w:val="0"/>
                <w:szCs w:val="21"/>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963" w:type="dxa"/>
            <w:vAlign w:val="top"/>
          </w:tcPr>
          <w:p>
            <w:pPr>
              <w:widowControl/>
              <w:jc w:val="center"/>
              <w:rPr>
                <w:color w:val="003300"/>
                <w:kern w:val="0"/>
                <w:szCs w:val="21"/>
              </w:rPr>
            </w:pPr>
            <w:r>
              <w:rPr>
                <w:rFonts w:hint="eastAsia" w:ascii="宋体" w:hAnsi="宋体"/>
                <w:color w:val="003300"/>
                <w:kern w:val="0"/>
                <w:szCs w:val="21"/>
              </w:rPr>
              <w:t>数学哲学</w:t>
            </w:r>
          </w:p>
        </w:tc>
        <w:tc>
          <w:tcPr>
            <w:tcW w:w="689" w:type="dxa"/>
            <w:vAlign w:val="top"/>
          </w:tcPr>
          <w:p>
            <w:pPr>
              <w:widowControl/>
              <w:jc w:val="center"/>
              <w:rPr>
                <w:color w:val="003300"/>
                <w:kern w:val="0"/>
                <w:szCs w:val="21"/>
              </w:rPr>
            </w:pPr>
            <w:r>
              <w:rPr>
                <w:rFonts w:hint="eastAsia" w:ascii="宋体" w:hAnsi="宋体"/>
                <w:color w:val="003300"/>
                <w:kern w:val="0"/>
                <w:szCs w:val="21"/>
              </w:rPr>
              <w:t>2</w:t>
            </w:r>
          </w:p>
        </w:tc>
        <w:tc>
          <w:tcPr>
            <w:tcW w:w="884" w:type="dxa"/>
            <w:vAlign w:val="top"/>
          </w:tcPr>
          <w:p>
            <w:pPr>
              <w:widowControl/>
              <w:jc w:val="center"/>
              <w:rPr>
                <w:color w:val="003300"/>
                <w:kern w:val="0"/>
                <w:szCs w:val="21"/>
              </w:rPr>
            </w:pPr>
            <w:r>
              <w:rPr>
                <w:rFonts w:hint="eastAsia" w:ascii="宋体" w:hAnsi="宋体"/>
                <w:color w:val="003300"/>
                <w:kern w:val="0"/>
                <w:szCs w:val="21"/>
              </w:rPr>
              <w:t>2</w:t>
            </w:r>
          </w:p>
        </w:tc>
        <w:tc>
          <w:tcPr>
            <w:tcW w:w="2075" w:type="dxa"/>
            <w:vAlign w:val="top"/>
          </w:tcPr>
          <w:p>
            <w:pPr>
              <w:widowControl/>
              <w:jc w:val="center"/>
              <w:rPr>
                <w:color w:val="003300"/>
                <w:kern w:val="0"/>
                <w:szCs w:val="21"/>
              </w:rPr>
            </w:pPr>
            <w:r>
              <w:rPr>
                <w:rFonts w:hint="eastAsia"/>
                <w:color w:val="003300"/>
                <w:kern w:val="0"/>
                <w:szCs w:val="21"/>
              </w:rPr>
              <w:t>916.042.1</w:t>
            </w:r>
          </w:p>
        </w:tc>
        <w:tc>
          <w:tcPr>
            <w:tcW w:w="1148" w:type="dxa"/>
            <w:vAlign w:val="top"/>
          </w:tcPr>
          <w:p>
            <w:pPr>
              <w:widowControl/>
              <w:jc w:val="center"/>
              <w:rPr>
                <w:color w:val="003300"/>
                <w:kern w:val="0"/>
                <w:szCs w:val="21"/>
              </w:rPr>
            </w:pPr>
            <w:r>
              <w:rPr>
                <w:rFonts w:hint="eastAsia" w:ascii="宋体" w:hAnsi="宋体"/>
                <w:color w:val="003300"/>
                <w:kern w:val="0"/>
                <w:szCs w:val="21"/>
              </w:rPr>
              <w:t>1</w:t>
            </w:r>
          </w:p>
        </w:tc>
        <w:tc>
          <w:tcPr>
            <w:tcW w:w="1810" w:type="dxa"/>
            <w:vAlign w:val="top"/>
          </w:tcPr>
          <w:p>
            <w:pPr>
              <w:widowControl/>
              <w:jc w:val="center"/>
              <w:rPr>
                <w:color w:val="003300"/>
                <w:kern w:val="0"/>
                <w:szCs w:val="21"/>
              </w:rPr>
            </w:pPr>
            <w:r>
              <w:rPr>
                <w:rFonts w:hint="eastAsia" w:ascii="宋体" w:hAnsi="宋体"/>
                <w:color w:val="003300"/>
                <w:kern w:val="0"/>
                <w:szCs w:val="21"/>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963" w:type="dxa"/>
            <w:vAlign w:val="top"/>
          </w:tcPr>
          <w:p>
            <w:pPr>
              <w:jc w:val="center"/>
              <w:rPr>
                <w:rFonts w:hint="eastAsia" w:ascii="宋体" w:hAnsi="宋体" w:cs="宋体"/>
                <w:szCs w:val="21"/>
              </w:rPr>
            </w:pPr>
            <w:r>
              <w:rPr>
                <w:rFonts w:hint="eastAsia" w:ascii="宋体" w:hAnsi="宋体" w:cs="宋体"/>
                <w:szCs w:val="21"/>
              </w:rPr>
              <w:t>西方哲学史 （上）</w:t>
            </w:r>
          </w:p>
        </w:tc>
        <w:tc>
          <w:tcPr>
            <w:tcW w:w="689" w:type="dxa"/>
            <w:vAlign w:val="top"/>
          </w:tcPr>
          <w:p>
            <w:pPr>
              <w:jc w:val="center"/>
              <w:rPr>
                <w:rFonts w:hint="eastAsia" w:ascii="宋体" w:hAnsi="宋体"/>
                <w:color w:val="003300"/>
                <w:kern w:val="0"/>
                <w:szCs w:val="21"/>
              </w:rPr>
            </w:pPr>
            <w:r>
              <w:rPr>
                <w:rFonts w:hint="eastAsia" w:ascii="宋体" w:hAnsi="宋体"/>
                <w:color w:val="003300"/>
                <w:kern w:val="0"/>
                <w:szCs w:val="21"/>
              </w:rPr>
              <w:t>2</w:t>
            </w:r>
          </w:p>
        </w:tc>
        <w:tc>
          <w:tcPr>
            <w:tcW w:w="884" w:type="dxa"/>
            <w:vAlign w:val="top"/>
          </w:tcPr>
          <w:p>
            <w:pPr>
              <w:jc w:val="center"/>
              <w:rPr>
                <w:rFonts w:hint="eastAsia" w:ascii="宋体" w:hAnsi="宋体"/>
                <w:color w:val="003300"/>
                <w:kern w:val="0"/>
                <w:szCs w:val="21"/>
              </w:rPr>
            </w:pPr>
            <w:r>
              <w:rPr>
                <w:rFonts w:hint="eastAsia" w:ascii="宋体" w:hAnsi="宋体"/>
                <w:color w:val="003300"/>
                <w:kern w:val="0"/>
                <w:szCs w:val="21"/>
              </w:rPr>
              <w:t>2</w:t>
            </w:r>
          </w:p>
        </w:tc>
        <w:tc>
          <w:tcPr>
            <w:tcW w:w="2075" w:type="dxa"/>
            <w:vAlign w:val="top"/>
          </w:tcPr>
          <w:p>
            <w:pPr>
              <w:jc w:val="center"/>
              <w:rPr>
                <w:rFonts w:hint="eastAsia" w:ascii="宋体" w:hAnsi="宋体"/>
                <w:color w:val="003300"/>
                <w:kern w:val="0"/>
                <w:szCs w:val="21"/>
              </w:rPr>
            </w:pPr>
            <w:r>
              <w:rPr>
                <w:rFonts w:hint="eastAsia" w:ascii="宋体" w:hAnsi="宋体"/>
                <w:color w:val="003300"/>
                <w:kern w:val="0"/>
                <w:szCs w:val="21"/>
              </w:rPr>
              <w:t>916.051.1</w:t>
            </w:r>
          </w:p>
        </w:tc>
        <w:tc>
          <w:tcPr>
            <w:tcW w:w="1148" w:type="dxa"/>
            <w:vAlign w:val="top"/>
          </w:tcPr>
          <w:p>
            <w:pPr>
              <w:jc w:val="center"/>
              <w:rPr>
                <w:rFonts w:hint="eastAsia" w:ascii="宋体" w:hAnsi="宋体"/>
                <w:color w:val="003300"/>
                <w:kern w:val="0"/>
                <w:szCs w:val="21"/>
              </w:rPr>
            </w:pPr>
            <w:r>
              <w:rPr>
                <w:rFonts w:hint="eastAsia" w:ascii="宋体" w:hAnsi="宋体"/>
                <w:color w:val="003300"/>
                <w:kern w:val="0"/>
                <w:szCs w:val="21"/>
              </w:rPr>
              <w:t>3</w:t>
            </w:r>
          </w:p>
        </w:tc>
        <w:tc>
          <w:tcPr>
            <w:tcW w:w="1810" w:type="dxa"/>
            <w:vAlign w:val="top"/>
          </w:tcPr>
          <w:p>
            <w:pPr>
              <w:widowControl/>
              <w:jc w:val="center"/>
              <w:rPr>
                <w:color w:val="003300"/>
                <w:kern w:val="0"/>
                <w:szCs w:val="21"/>
              </w:rPr>
            </w:pPr>
            <w:r>
              <w:rPr>
                <w:rFonts w:hint="eastAsia" w:ascii="宋体" w:hAnsi="宋体"/>
                <w:color w:val="003300"/>
                <w:kern w:val="0"/>
                <w:szCs w:val="21"/>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963" w:type="dxa"/>
            <w:vAlign w:val="top"/>
          </w:tcPr>
          <w:p>
            <w:pPr>
              <w:jc w:val="center"/>
              <w:rPr>
                <w:rFonts w:hint="eastAsia" w:ascii="宋体" w:hAnsi="宋体" w:cs="宋体"/>
                <w:szCs w:val="21"/>
              </w:rPr>
            </w:pPr>
            <w:r>
              <w:rPr>
                <w:rFonts w:hint="eastAsia" w:ascii="宋体" w:hAnsi="宋体" w:cs="宋体"/>
                <w:szCs w:val="21"/>
              </w:rPr>
              <w:t>西方哲学史（下）</w:t>
            </w:r>
          </w:p>
        </w:tc>
        <w:tc>
          <w:tcPr>
            <w:tcW w:w="689" w:type="dxa"/>
            <w:vAlign w:val="top"/>
          </w:tcPr>
          <w:p>
            <w:pPr>
              <w:jc w:val="center"/>
              <w:rPr>
                <w:rFonts w:hint="eastAsia" w:ascii="宋体" w:hAnsi="宋体"/>
                <w:color w:val="003300"/>
                <w:kern w:val="0"/>
                <w:szCs w:val="21"/>
              </w:rPr>
            </w:pPr>
            <w:r>
              <w:rPr>
                <w:rFonts w:hint="eastAsia" w:ascii="宋体" w:hAnsi="宋体"/>
                <w:color w:val="003300"/>
                <w:kern w:val="0"/>
                <w:szCs w:val="21"/>
              </w:rPr>
              <w:t>2</w:t>
            </w:r>
          </w:p>
        </w:tc>
        <w:tc>
          <w:tcPr>
            <w:tcW w:w="884" w:type="dxa"/>
            <w:vAlign w:val="top"/>
          </w:tcPr>
          <w:p>
            <w:pPr>
              <w:jc w:val="center"/>
              <w:rPr>
                <w:rFonts w:hint="eastAsia" w:ascii="宋体" w:hAnsi="宋体"/>
                <w:color w:val="003300"/>
                <w:kern w:val="0"/>
                <w:szCs w:val="21"/>
              </w:rPr>
            </w:pPr>
            <w:r>
              <w:rPr>
                <w:rFonts w:hint="eastAsia" w:ascii="宋体" w:hAnsi="宋体"/>
                <w:color w:val="003300"/>
                <w:kern w:val="0"/>
                <w:szCs w:val="21"/>
              </w:rPr>
              <w:t>2</w:t>
            </w:r>
          </w:p>
        </w:tc>
        <w:tc>
          <w:tcPr>
            <w:tcW w:w="2075" w:type="dxa"/>
            <w:vAlign w:val="top"/>
          </w:tcPr>
          <w:p>
            <w:pPr>
              <w:jc w:val="center"/>
              <w:rPr>
                <w:rFonts w:hint="eastAsia" w:ascii="宋体" w:hAnsi="宋体"/>
                <w:color w:val="003300"/>
                <w:kern w:val="0"/>
                <w:szCs w:val="21"/>
              </w:rPr>
            </w:pPr>
            <w:r>
              <w:rPr>
                <w:rFonts w:hint="eastAsia" w:ascii="宋体" w:hAnsi="宋体"/>
                <w:color w:val="003300"/>
                <w:kern w:val="0"/>
                <w:szCs w:val="21"/>
              </w:rPr>
              <w:t>916.052.1</w:t>
            </w:r>
          </w:p>
        </w:tc>
        <w:tc>
          <w:tcPr>
            <w:tcW w:w="1148" w:type="dxa"/>
            <w:vAlign w:val="top"/>
          </w:tcPr>
          <w:p>
            <w:pPr>
              <w:jc w:val="center"/>
              <w:rPr>
                <w:rFonts w:hint="eastAsia" w:ascii="宋体" w:hAnsi="宋体"/>
                <w:color w:val="003300"/>
                <w:kern w:val="0"/>
                <w:szCs w:val="21"/>
              </w:rPr>
            </w:pPr>
            <w:r>
              <w:rPr>
                <w:rFonts w:hint="eastAsia" w:ascii="宋体" w:hAnsi="宋体"/>
                <w:color w:val="003300"/>
                <w:kern w:val="0"/>
                <w:szCs w:val="21"/>
              </w:rPr>
              <w:t>4</w:t>
            </w:r>
          </w:p>
        </w:tc>
        <w:tc>
          <w:tcPr>
            <w:tcW w:w="1810" w:type="dxa"/>
            <w:vAlign w:val="top"/>
          </w:tcPr>
          <w:p>
            <w:pPr>
              <w:widowControl/>
              <w:jc w:val="center"/>
              <w:rPr>
                <w:color w:val="003300"/>
                <w:kern w:val="0"/>
                <w:szCs w:val="21"/>
              </w:rPr>
            </w:pPr>
            <w:r>
              <w:rPr>
                <w:rFonts w:hint="eastAsia" w:ascii="宋体" w:hAnsi="宋体"/>
                <w:color w:val="003300"/>
                <w:kern w:val="0"/>
                <w:szCs w:val="21"/>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963" w:type="dxa"/>
            <w:vAlign w:val="top"/>
          </w:tcPr>
          <w:p>
            <w:pPr>
              <w:jc w:val="center"/>
              <w:rPr>
                <w:rFonts w:hint="eastAsia" w:ascii="宋体" w:hAnsi="宋体" w:cs="宋体"/>
                <w:szCs w:val="21"/>
              </w:rPr>
            </w:pPr>
            <w:r>
              <w:rPr>
                <w:rFonts w:hint="eastAsia" w:ascii="宋体" w:hAnsi="宋体" w:cs="宋体"/>
                <w:szCs w:val="21"/>
              </w:rPr>
              <w:t>数理逻辑II</w:t>
            </w:r>
          </w:p>
        </w:tc>
        <w:tc>
          <w:tcPr>
            <w:tcW w:w="689" w:type="dxa"/>
            <w:vAlign w:val="top"/>
          </w:tcPr>
          <w:p>
            <w:pPr>
              <w:jc w:val="center"/>
              <w:rPr>
                <w:rFonts w:hint="eastAsia" w:ascii="宋体" w:hAnsi="宋体"/>
                <w:color w:val="003300"/>
                <w:kern w:val="0"/>
                <w:szCs w:val="21"/>
              </w:rPr>
            </w:pPr>
            <w:r>
              <w:rPr>
                <w:rFonts w:hint="eastAsia" w:ascii="宋体" w:hAnsi="宋体"/>
                <w:color w:val="003300"/>
                <w:kern w:val="0"/>
                <w:szCs w:val="21"/>
              </w:rPr>
              <w:t>2</w:t>
            </w:r>
          </w:p>
        </w:tc>
        <w:tc>
          <w:tcPr>
            <w:tcW w:w="884" w:type="dxa"/>
            <w:vAlign w:val="top"/>
          </w:tcPr>
          <w:p>
            <w:pPr>
              <w:jc w:val="center"/>
              <w:rPr>
                <w:rFonts w:hint="eastAsia" w:ascii="宋体" w:hAnsi="宋体"/>
                <w:color w:val="003300"/>
                <w:kern w:val="0"/>
                <w:szCs w:val="21"/>
              </w:rPr>
            </w:pPr>
            <w:r>
              <w:rPr>
                <w:rFonts w:hint="eastAsia" w:ascii="宋体" w:hAnsi="宋体"/>
                <w:color w:val="003300"/>
                <w:kern w:val="0"/>
                <w:szCs w:val="21"/>
              </w:rPr>
              <w:t>2</w:t>
            </w:r>
          </w:p>
        </w:tc>
        <w:tc>
          <w:tcPr>
            <w:tcW w:w="2075" w:type="dxa"/>
            <w:vAlign w:val="top"/>
          </w:tcPr>
          <w:p>
            <w:pPr>
              <w:jc w:val="center"/>
              <w:rPr>
                <w:rFonts w:hint="eastAsia" w:ascii="宋体" w:hAnsi="宋体"/>
                <w:color w:val="003300"/>
                <w:kern w:val="0"/>
                <w:szCs w:val="21"/>
              </w:rPr>
            </w:pPr>
            <w:r>
              <w:rPr>
                <w:rFonts w:hint="eastAsia" w:ascii="宋体" w:hAnsi="宋体"/>
                <w:color w:val="003300"/>
                <w:kern w:val="0"/>
                <w:szCs w:val="21"/>
              </w:rPr>
              <w:t>916.048.1</w:t>
            </w:r>
          </w:p>
        </w:tc>
        <w:tc>
          <w:tcPr>
            <w:tcW w:w="1148" w:type="dxa"/>
            <w:vAlign w:val="top"/>
          </w:tcPr>
          <w:p>
            <w:pPr>
              <w:jc w:val="center"/>
              <w:rPr>
                <w:rFonts w:hint="eastAsia" w:ascii="宋体" w:hAnsi="宋体"/>
                <w:color w:val="003300"/>
                <w:kern w:val="0"/>
                <w:szCs w:val="21"/>
              </w:rPr>
            </w:pPr>
            <w:r>
              <w:rPr>
                <w:rFonts w:hint="eastAsia" w:ascii="宋体" w:hAnsi="宋体"/>
                <w:color w:val="003300"/>
                <w:kern w:val="0"/>
                <w:szCs w:val="21"/>
              </w:rPr>
              <w:t>2</w:t>
            </w:r>
          </w:p>
        </w:tc>
        <w:tc>
          <w:tcPr>
            <w:tcW w:w="1810" w:type="dxa"/>
            <w:vAlign w:val="top"/>
          </w:tcPr>
          <w:p>
            <w:pPr>
              <w:jc w:val="center"/>
              <w:rPr>
                <w:rFonts w:hint="eastAsia" w:ascii="宋体" w:hAnsi="宋体"/>
                <w:color w:val="003300"/>
                <w:kern w:val="0"/>
                <w:szCs w:val="21"/>
              </w:rPr>
            </w:pPr>
            <w:r>
              <w:rPr>
                <w:rFonts w:hint="eastAsia" w:ascii="宋体" w:hAnsi="宋体"/>
                <w:color w:val="003300"/>
                <w:kern w:val="0"/>
                <w:szCs w:val="21"/>
              </w:rPr>
              <w:t>哲学学院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963" w:type="dxa"/>
            <w:vAlign w:val="top"/>
          </w:tcPr>
          <w:p>
            <w:pPr>
              <w:jc w:val="center"/>
              <w:rPr>
                <w:rFonts w:hint="eastAsia" w:ascii="宋体" w:hAnsi="宋体" w:cs="宋体"/>
                <w:szCs w:val="21"/>
              </w:rPr>
            </w:pPr>
            <w:r>
              <w:rPr>
                <w:rFonts w:hint="eastAsia" w:ascii="宋体" w:hAnsi="宋体" w:cs="宋体"/>
                <w:szCs w:val="21"/>
              </w:rPr>
              <w:t>形而上学研究</w:t>
            </w:r>
          </w:p>
        </w:tc>
        <w:tc>
          <w:tcPr>
            <w:tcW w:w="689" w:type="dxa"/>
            <w:vAlign w:val="top"/>
          </w:tcPr>
          <w:p>
            <w:pPr>
              <w:jc w:val="center"/>
              <w:rPr>
                <w:rFonts w:hint="eastAsia" w:ascii="宋体" w:hAnsi="宋体"/>
                <w:color w:val="003300"/>
                <w:kern w:val="0"/>
                <w:szCs w:val="21"/>
              </w:rPr>
            </w:pPr>
            <w:r>
              <w:rPr>
                <w:rFonts w:hint="eastAsia" w:ascii="宋体" w:hAnsi="宋体"/>
                <w:color w:val="003300"/>
                <w:kern w:val="0"/>
                <w:szCs w:val="21"/>
              </w:rPr>
              <w:t>2</w:t>
            </w:r>
          </w:p>
        </w:tc>
        <w:tc>
          <w:tcPr>
            <w:tcW w:w="884" w:type="dxa"/>
            <w:vAlign w:val="top"/>
          </w:tcPr>
          <w:p>
            <w:pPr>
              <w:jc w:val="center"/>
              <w:rPr>
                <w:rFonts w:hint="eastAsia" w:ascii="宋体" w:hAnsi="宋体"/>
                <w:color w:val="003300"/>
                <w:kern w:val="0"/>
                <w:szCs w:val="21"/>
              </w:rPr>
            </w:pPr>
            <w:r>
              <w:rPr>
                <w:rFonts w:hint="eastAsia" w:ascii="宋体" w:hAnsi="宋体"/>
                <w:color w:val="003300"/>
                <w:kern w:val="0"/>
                <w:szCs w:val="21"/>
              </w:rPr>
              <w:t>2</w:t>
            </w:r>
          </w:p>
        </w:tc>
        <w:tc>
          <w:tcPr>
            <w:tcW w:w="2075" w:type="dxa"/>
            <w:vAlign w:val="top"/>
          </w:tcPr>
          <w:p>
            <w:pPr>
              <w:jc w:val="center"/>
              <w:rPr>
                <w:rFonts w:hint="eastAsia" w:ascii="宋体" w:hAnsi="宋体"/>
                <w:color w:val="003300"/>
                <w:kern w:val="0"/>
                <w:szCs w:val="21"/>
              </w:rPr>
            </w:pPr>
            <w:r>
              <w:rPr>
                <w:rFonts w:hint="eastAsia" w:ascii="宋体" w:hAnsi="宋体"/>
                <w:color w:val="003300"/>
                <w:kern w:val="0"/>
                <w:szCs w:val="21"/>
              </w:rPr>
              <w:t>916.054.1</w:t>
            </w:r>
          </w:p>
        </w:tc>
        <w:tc>
          <w:tcPr>
            <w:tcW w:w="1148" w:type="dxa"/>
            <w:vAlign w:val="top"/>
          </w:tcPr>
          <w:p>
            <w:pPr>
              <w:jc w:val="center"/>
              <w:rPr>
                <w:rFonts w:hint="eastAsia" w:ascii="宋体" w:hAnsi="宋体"/>
                <w:color w:val="003300"/>
                <w:kern w:val="0"/>
                <w:szCs w:val="21"/>
              </w:rPr>
            </w:pPr>
            <w:r>
              <w:rPr>
                <w:rFonts w:hint="eastAsia" w:ascii="宋体" w:hAnsi="宋体"/>
                <w:color w:val="003300"/>
                <w:kern w:val="0"/>
                <w:szCs w:val="21"/>
              </w:rPr>
              <w:t>4</w:t>
            </w:r>
          </w:p>
        </w:tc>
        <w:tc>
          <w:tcPr>
            <w:tcW w:w="1810" w:type="dxa"/>
            <w:vAlign w:val="top"/>
          </w:tcPr>
          <w:p>
            <w:pPr>
              <w:jc w:val="center"/>
              <w:rPr>
                <w:rFonts w:hint="eastAsia" w:ascii="宋体" w:hAnsi="宋体"/>
                <w:color w:val="003300"/>
                <w:kern w:val="0"/>
                <w:szCs w:val="21"/>
              </w:rPr>
            </w:pPr>
            <w:r>
              <w:rPr>
                <w:rFonts w:hint="eastAsia" w:ascii="宋体" w:hAnsi="宋体"/>
                <w:color w:val="003300"/>
                <w:kern w:val="0"/>
                <w:szCs w:val="21"/>
              </w:rPr>
              <w:t>哲学学院</w:t>
            </w:r>
          </w:p>
        </w:tc>
      </w:tr>
    </w:tbl>
    <w:p>
      <w:pPr>
        <w:widowControl/>
        <w:snapToGrid w:val="0"/>
        <w:spacing w:line="360" w:lineRule="auto"/>
        <w:rPr>
          <w:rFonts w:hint="eastAsia" w:ascii="宋体" w:hAnsi="宋体"/>
          <w:color w:val="003300"/>
          <w:kern w:val="0"/>
          <w:szCs w:val="21"/>
        </w:rPr>
      </w:pPr>
    </w:p>
    <w:p>
      <w:pPr>
        <w:rPr>
          <w:rFonts w:ascii="宋体" w:hAnsi="宋体" w:cs="宋体"/>
          <w:szCs w:val="21"/>
        </w:rPr>
      </w:pPr>
      <w:r>
        <w:rPr>
          <w:rFonts w:hint="eastAsia" w:ascii="宋体" w:hAnsi="宋体" w:cs="宋体"/>
          <w:szCs w:val="21"/>
        </w:rPr>
        <w:t>2、专业选修课（20学分）</w:t>
      </w:r>
    </w:p>
    <w:tbl>
      <w:tblPr>
        <w:tblW w:w="8662" w:type="dxa"/>
        <w:tblInd w:w="-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1985"/>
        <w:gridCol w:w="709"/>
        <w:gridCol w:w="850"/>
        <w:gridCol w:w="1998"/>
        <w:gridCol w:w="1260"/>
        <w:gridCol w:w="1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589" w:hRule="atLeast"/>
        </w:trPr>
        <w:tc>
          <w:tcPr>
            <w:tcW w:w="198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课程名称</w:t>
            </w:r>
          </w:p>
        </w:tc>
        <w:tc>
          <w:tcPr>
            <w:tcW w:w="70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学分</w:t>
            </w:r>
          </w:p>
        </w:tc>
        <w:tc>
          <w:tcPr>
            <w:tcW w:w="85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周学时</w:t>
            </w:r>
          </w:p>
        </w:tc>
        <w:tc>
          <w:tcPr>
            <w:tcW w:w="199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第二专业</w:t>
            </w:r>
          </w:p>
          <w:p>
            <w:pPr>
              <w:widowControl/>
              <w:jc w:val="center"/>
              <w:rPr>
                <w:rFonts w:ascii="宋体" w:hAnsi="宋体" w:cs="宋体"/>
                <w:szCs w:val="21"/>
              </w:rPr>
            </w:pPr>
            <w:r>
              <w:rPr>
                <w:rFonts w:hint="eastAsia" w:ascii="宋体" w:hAnsi="宋体" w:cs="宋体"/>
                <w:szCs w:val="21"/>
              </w:rPr>
              <w:t>课程代码</w:t>
            </w:r>
          </w:p>
        </w:tc>
        <w:tc>
          <w:tcPr>
            <w:tcW w:w="12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开课学期</w:t>
            </w:r>
          </w:p>
        </w:tc>
        <w:tc>
          <w:tcPr>
            <w:tcW w:w="18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开课院系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377" w:hRule="atLeast"/>
        </w:trPr>
        <w:tc>
          <w:tcPr>
            <w:tcW w:w="198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语言哲学</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2</w:t>
            </w:r>
          </w:p>
        </w:tc>
        <w:tc>
          <w:tcPr>
            <w:tcW w:w="8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2</w:t>
            </w:r>
          </w:p>
        </w:tc>
        <w:tc>
          <w:tcPr>
            <w:tcW w:w="1998"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 xml:space="preserve"> 916.038.1</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2</w:t>
            </w:r>
          </w:p>
        </w:tc>
        <w:tc>
          <w:tcPr>
            <w:tcW w:w="18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哲学学院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378" w:hRule="atLeast"/>
        </w:trPr>
        <w:tc>
          <w:tcPr>
            <w:tcW w:w="198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心灵哲学</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2</w:t>
            </w:r>
          </w:p>
        </w:tc>
        <w:tc>
          <w:tcPr>
            <w:tcW w:w="8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2</w:t>
            </w:r>
          </w:p>
        </w:tc>
        <w:tc>
          <w:tcPr>
            <w:tcW w:w="1998"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 xml:space="preserve"> 916.039.1</w:t>
            </w:r>
          </w:p>
        </w:tc>
        <w:tc>
          <w:tcPr>
            <w:tcW w:w="1260" w:type="dxa"/>
            <w:tcBorders>
              <w:top w:val="nil"/>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1</w:t>
            </w:r>
          </w:p>
        </w:tc>
        <w:tc>
          <w:tcPr>
            <w:tcW w:w="1860" w:type="dxa"/>
            <w:tcBorders>
              <w:top w:val="nil"/>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哲学学院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254" w:hRule="atLeast"/>
        </w:trPr>
        <w:tc>
          <w:tcPr>
            <w:tcW w:w="198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科学解释研究</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2</w:t>
            </w:r>
          </w:p>
        </w:tc>
        <w:tc>
          <w:tcPr>
            <w:tcW w:w="8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2</w:t>
            </w:r>
          </w:p>
        </w:tc>
        <w:tc>
          <w:tcPr>
            <w:tcW w:w="1998"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 xml:space="preserve"> 916.040.1</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3</w:t>
            </w:r>
          </w:p>
        </w:tc>
        <w:tc>
          <w:tcPr>
            <w:tcW w:w="18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哲学学院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287" w:hRule="atLeast"/>
        </w:trPr>
        <w:tc>
          <w:tcPr>
            <w:tcW w:w="198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科学方法论研究</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2</w:t>
            </w:r>
          </w:p>
        </w:tc>
        <w:tc>
          <w:tcPr>
            <w:tcW w:w="8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2</w:t>
            </w:r>
          </w:p>
        </w:tc>
        <w:tc>
          <w:tcPr>
            <w:tcW w:w="1998"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 xml:space="preserve"> 916.041.1</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4</w:t>
            </w:r>
          </w:p>
        </w:tc>
        <w:tc>
          <w:tcPr>
            <w:tcW w:w="18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哲学学院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08" w:hRule="atLeast"/>
        </w:trPr>
        <w:tc>
          <w:tcPr>
            <w:tcW w:w="198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力迫法</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2</w:t>
            </w:r>
          </w:p>
        </w:tc>
        <w:tc>
          <w:tcPr>
            <w:tcW w:w="8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2</w:t>
            </w:r>
          </w:p>
        </w:tc>
        <w:tc>
          <w:tcPr>
            <w:tcW w:w="1998"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 xml:space="preserve"> 916.043.1</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3</w:t>
            </w:r>
          </w:p>
        </w:tc>
        <w:tc>
          <w:tcPr>
            <w:tcW w:w="18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哲学学院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294" w:hRule="atLeast"/>
        </w:trPr>
        <w:tc>
          <w:tcPr>
            <w:tcW w:w="198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模型论</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2</w:t>
            </w:r>
          </w:p>
        </w:tc>
        <w:tc>
          <w:tcPr>
            <w:tcW w:w="8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2</w:t>
            </w:r>
          </w:p>
        </w:tc>
        <w:tc>
          <w:tcPr>
            <w:tcW w:w="1998"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 xml:space="preserve"> 916.044.1</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3</w:t>
            </w:r>
          </w:p>
        </w:tc>
        <w:tc>
          <w:tcPr>
            <w:tcW w:w="18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哲学学院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294" w:hRule="atLeast"/>
        </w:trPr>
        <w:tc>
          <w:tcPr>
            <w:tcW w:w="198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集合论讨论班</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2</w:t>
            </w:r>
          </w:p>
        </w:tc>
        <w:tc>
          <w:tcPr>
            <w:tcW w:w="85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2</w:t>
            </w:r>
          </w:p>
        </w:tc>
        <w:tc>
          <w:tcPr>
            <w:tcW w:w="1998"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 xml:space="preserve"> 916.045.1</w:t>
            </w: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4</w:t>
            </w:r>
          </w:p>
        </w:tc>
        <w:tc>
          <w:tcPr>
            <w:tcW w:w="186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哲学学院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361" w:hRule="atLeast"/>
        </w:trPr>
        <w:tc>
          <w:tcPr>
            <w:tcW w:w="1985" w:type="dxa"/>
            <w:tcBorders>
              <w:top w:val="nil"/>
              <w:left w:val="single" w:color="auto" w:sz="8" w:space="0"/>
              <w:bottom w:val="single" w:color="auto" w:sz="4"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可计算性理论</w:t>
            </w:r>
          </w:p>
        </w:tc>
        <w:tc>
          <w:tcPr>
            <w:tcW w:w="709" w:type="dxa"/>
            <w:tcBorders>
              <w:top w:val="nil"/>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2</w:t>
            </w:r>
          </w:p>
        </w:tc>
        <w:tc>
          <w:tcPr>
            <w:tcW w:w="850" w:type="dxa"/>
            <w:tcBorders>
              <w:top w:val="nil"/>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2</w:t>
            </w:r>
          </w:p>
        </w:tc>
        <w:tc>
          <w:tcPr>
            <w:tcW w:w="1998" w:type="dxa"/>
            <w:tcBorders>
              <w:top w:val="nil"/>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 xml:space="preserve"> 916.046.1</w:t>
            </w:r>
          </w:p>
        </w:tc>
        <w:tc>
          <w:tcPr>
            <w:tcW w:w="1260" w:type="dxa"/>
            <w:tcBorders>
              <w:top w:val="nil"/>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4</w:t>
            </w:r>
          </w:p>
        </w:tc>
        <w:tc>
          <w:tcPr>
            <w:tcW w:w="1860" w:type="dxa"/>
            <w:tcBorders>
              <w:top w:val="nil"/>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哲学学院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375" w:hRule="atLeast"/>
        </w:trPr>
        <w:tc>
          <w:tcPr>
            <w:tcW w:w="1985"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人工智能专题研究</w:t>
            </w:r>
          </w:p>
        </w:tc>
        <w:tc>
          <w:tcPr>
            <w:tcW w:w="70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2</w:t>
            </w:r>
          </w:p>
        </w:tc>
        <w:tc>
          <w:tcPr>
            <w:tcW w:w="85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2</w:t>
            </w:r>
          </w:p>
        </w:tc>
        <w:tc>
          <w:tcPr>
            <w:tcW w:w="1998"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916.047.1</w:t>
            </w:r>
          </w:p>
        </w:tc>
        <w:tc>
          <w:tcPr>
            <w:tcW w:w="126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4</w:t>
            </w:r>
          </w:p>
        </w:tc>
        <w:tc>
          <w:tcPr>
            <w:tcW w:w="186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哲学学院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382" w:hRule="atLeast"/>
        </w:trPr>
        <w:tc>
          <w:tcPr>
            <w:tcW w:w="1985"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证明论</w:t>
            </w:r>
          </w:p>
        </w:tc>
        <w:tc>
          <w:tcPr>
            <w:tcW w:w="70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2</w:t>
            </w:r>
          </w:p>
        </w:tc>
        <w:tc>
          <w:tcPr>
            <w:tcW w:w="85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2</w:t>
            </w:r>
          </w:p>
        </w:tc>
        <w:tc>
          <w:tcPr>
            <w:tcW w:w="1998"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916.050.1</w:t>
            </w:r>
          </w:p>
        </w:tc>
        <w:tc>
          <w:tcPr>
            <w:tcW w:w="126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4</w:t>
            </w:r>
          </w:p>
        </w:tc>
        <w:tc>
          <w:tcPr>
            <w:tcW w:w="186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ascii="宋体" w:hAnsi="宋体" w:cs="宋体"/>
                <w:szCs w:val="21"/>
              </w:rPr>
            </w:pPr>
            <w:r>
              <w:rPr>
                <w:rFonts w:hint="eastAsia" w:ascii="宋体" w:hAnsi="宋体" w:cs="宋体"/>
                <w:szCs w:val="21"/>
              </w:rPr>
              <w:t>哲学学院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01" w:hRule="atLeast"/>
        </w:trPr>
        <w:tc>
          <w:tcPr>
            <w:tcW w:w="1985"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模态逻辑</w:t>
            </w:r>
          </w:p>
        </w:tc>
        <w:tc>
          <w:tcPr>
            <w:tcW w:w="70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2</w:t>
            </w:r>
          </w:p>
        </w:tc>
        <w:tc>
          <w:tcPr>
            <w:tcW w:w="85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2</w:t>
            </w:r>
          </w:p>
        </w:tc>
        <w:tc>
          <w:tcPr>
            <w:tcW w:w="1998"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916.049.1</w:t>
            </w:r>
          </w:p>
        </w:tc>
        <w:tc>
          <w:tcPr>
            <w:tcW w:w="126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3</w:t>
            </w:r>
          </w:p>
        </w:tc>
        <w:tc>
          <w:tcPr>
            <w:tcW w:w="186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哲学学院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278" w:hRule="atLeast"/>
        </w:trPr>
        <w:tc>
          <w:tcPr>
            <w:tcW w:w="1985"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分析哲学</w:t>
            </w:r>
          </w:p>
        </w:tc>
        <w:tc>
          <w:tcPr>
            <w:tcW w:w="70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2</w:t>
            </w:r>
          </w:p>
        </w:tc>
        <w:tc>
          <w:tcPr>
            <w:tcW w:w="85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2</w:t>
            </w:r>
          </w:p>
        </w:tc>
        <w:tc>
          <w:tcPr>
            <w:tcW w:w="1998"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916.053.1</w:t>
            </w:r>
          </w:p>
        </w:tc>
        <w:tc>
          <w:tcPr>
            <w:tcW w:w="126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2</w:t>
            </w:r>
          </w:p>
        </w:tc>
        <w:tc>
          <w:tcPr>
            <w:tcW w:w="186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哲学学院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37" w:hRule="atLeast"/>
        </w:trPr>
        <w:tc>
          <w:tcPr>
            <w:tcW w:w="1985"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top"/>
          </w:tcPr>
          <w:p>
            <w:pPr>
              <w:widowControl/>
              <w:rPr>
                <w:rFonts w:hint="eastAsia" w:ascii="宋体" w:hAnsi="宋体" w:cs="宋体"/>
                <w:sz w:val="15"/>
                <w:szCs w:val="15"/>
              </w:rPr>
            </w:pPr>
            <w:r>
              <w:rPr>
                <w:rFonts w:hint="eastAsia" w:ascii="宋体" w:hAnsi="宋体" w:cs="宋体"/>
                <w:sz w:val="15"/>
                <w:szCs w:val="15"/>
              </w:rPr>
              <w:t>现代西方哲学原著选读</w:t>
            </w:r>
          </w:p>
        </w:tc>
        <w:tc>
          <w:tcPr>
            <w:tcW w:w="70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 w:val="15"/>
                <w:szCs w:val="15"/>
              </w:rPr>
            </w:pPr>
            <w:r>
              <w:rPr>
                <w:rFonts w:hint="eastAsia" w:ascii="宋体" w:hAnsi="宋体" w:cs="宋体"/>
                <w:sz w:val="15"/>
                <w:szCs w:val="15"/>
              </w:rPr>
              <w:t>2</w:t>
            </w:r>
          </w:p>
        </w:tc>
        <w:tc>
          <w:tcPr>
            <w:tcW w:w="85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2</w:t>
            </w:r>
          </w:p>
        </w:tc>
        <w:tc>
          <w:tcPr>
            <w:tcW w:w="1998"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916.055.1</w:t>
            </w:r>
          </w:p>
        </w:tc>
        <w:tc>
          <w:tcPr>
            <w:tcW w:w="126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3</w:t>
            </w:r>
          </w:p>
        </w:tc>
        <w:tc>
          <w:tcPr>
            <w:tcW w:w="1860" w:type="dxa"/>
            <w:tcBorders>
              <w:top w:val="single" w:color="auto" w:sz="4" w:space="0"/>
              <w:left w:val="nil"/>
              <w:bottom w:val="single" w:color="auto" w:sz="4" w:space="0"/>
              <w:right w:val="single" w:color="auto" w:sz="8" w:space="0"/>
            </w:tcBorders>
            <w:tcMar>
              <w:top w:w="0" w:type="dxa"/>
              <w:left w:w="108" w:type="dxa"/>
              <w:bottom w:w="0" w:type="dxa"/>
              <w:right w:w="108" w:type="dxa"/>
            </w:tcMar>
            <w:vAlign w:val="top"/>
          </w:tcPr>
          <w:p>
            <w:pPr>
              <w:widowControl/>
              <w:jc w:val="center"/>
              <w:rPr>
                <w:rFonts w:hint="eastAsia" w:ascii="宋体" w:hAnsi="宋体" w:cs="宋体"/>
                <w:szCs w:val="21"/>
              </w:rPr>
            </w:pPr>
            <w:r>
              <w:rPr>
                <w:rFonts w:hint="eastAsia" w:ascii="宋体" w:hAnsi="宋体" w:cs="宋体"/>
                <w:szCs w:val="21"/>
              </w:rPr>
              <w:t>哲学学院</w:t>
            </w:r>
          </w:p>
        </w:tc>
      </w:tr>
    </w:tbl>
    <w:p>
      <w:pPr>
        <w:widowControl/>
        <w:jc w:val="center"/>
        <w:rPr>
          <w:rFonts w:ascii="宋体" w:hAnsi="宋体" w:cs="宋体"/>
          <w:szCs w:val="21"/>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744" w:firstLineChars="247"/>
        <w:rPr>
          <w:rFonts w:hint="eastAsia" w:ascii="宋体" w:hAnsi="宋体"/>
          <w:b/>
          <w:bCs/>
          <w:color w:val="003300"/>
          <w:kern w:val="0"/>
          <w:sz w:val="30"/>
          <w:szCs w:val="30"/>
        </w:rPr>
      </w:pPr>
    </w:p>
    <w:p>
      <w:pPr>
        <w:widowControl/>
        <w:snapToGrid w:val="0"/>
        <w:spacing w:line="360" w:lineRule="auto"/>
        <w:ind w:firstLine="1343" w:firstLineChars="446"/>
        <w:rPr>
          <w:rFonts w:hint="eastAsia" w:ascii="宋体" w:hAnsi="宋体"/>
          <w:b/>
          <w:bCs/>
          <w:color w:val="003300"/>
          <w:kern w:val="0"/>
          <w:sz w:val="30"/>
          <w:szCs w:val="30"/>
        </w:rPr>
      </w:pPr>
      <w:r>
        <w:rPr>
          <w:rFonts w:hint="eastAsia" w:ascii="宋体" w:hAnsi="宋体"/>
          <w:b/>
          <w:bCs/>
          <w:color w:val="003300"/>
          <w:kern w:val="0"/>
          <w:sz w:val="30"/>
          <w:szCs w:val="30"/>
        </w:rPr>
        <w:t xml:space="preserve">《对外汉语》第二专业培养方案 </w:t>
      </w:r>
    </w:p>
    <w:p>
      <w:pPr>
        <w:widowControl/>
        <w:snapToGrid w:val="0"/>
        <w:spacing w:line="360" w:lineRule="auto"/>
        <w:ind w:firstLine="744" w:firstLineChars="247"/>
        <w:rPr>
          <w:color w:val="003300"/>
          <w:kern w:val="0"/>
          <w:sz w:val="24"/>
        </w:rPr>
      </w:pPr>
      <w:r>
        <w:rPr>
          <w:rFonts w:hint="eastAsia" w:ascii="宋体" w:hAnsi="宋体"/>
          <w:b/>
          <w:bCs/>
          <w:color w:val="003300"/>
          <w:kern w:val="0"/>
          <w:sz w:val="30"/>
          <w:szCs w:val="30"/>
        </w:rPr>
        <w:t xml:space="preserve">            </w:t>
      </w:r>
      <w:r>
        <w:rPr>
          <w:rFonts w:hint="eastAsia" w:ascii="宋体" w:hAnsi="宋体"/>
          <w:bCs/>
          <w:color w:val="003300"/>
          <w:kern w:val="0"/>
          <w:sz w:val="24"/>
        </w:rPr>
        <w:t>(国际文化交流学院)</w:t>
      </w:r>
    </w:p>
    <w:p>
      <w:pPr>
        <w:spacing w:line="360" w:lineRule="auto"/>
        <w:rPr>
          <w:b/>
          <w:sz w:val="24"/>
        </w:rPr>
      </w:pPr>
      <w:r>
        <w:rPr>
          <w:rFonts w:hint="eastAsia"/>
          <w:b/>
          <w:sz w:val="24"/>
        </w:rPr>
        <w:t>一、培养要求</w:t>
      </w:r>
    </w:p>
    <w:p>
      <w:pPr>
        <w:widowControl/>
        <w:snapToGrid w:val="0"/>
        <w:spacing w:line="360" w:lineRule="auto"/>
        <w:ind w:firstLine="420"/>
        <w:rPr>
          <w:color w:val="003300"/>
          <w:kern w:val="0"/>
          <w:szCs w:val="21"/>
        </w:rPr>
      </w:pPr>
      <w:r>
        <w:rPr>
          <w:rFonts w:hint="eastAsia" w:ascii="宋体" w:hAnsi="宋体"/>
          <w:color w:val="003300"/>
          <w:kern w:val="0"/>
          <w:szCs w:val="21"/>
        </w:rPr>
        <w:t>要求学生掌握汉语和汉文化的基本知识，掌握第二语言教学理论和习得理论的基本知识，具有从事对外汉语教学所必需的理论素养、基本能力和实践经验。</w:t>
      </w:r>
      <w:r>
        <w:rPr>
          <w:color w:val="003300"/>
          <w:kern w:val="0"/>
          <w:szCs w:val="21"/>
        </w:rPr>
        <w:t> </w:t>
      </w:r>
    </w:p>
    <w:p>
      <w:pPr>
        <w:spacing w:line="360" w:lineRule="auto"/>
        <w:rPr>
          <w:b/>
          <w:sz w:val="24"/>
        </w:rPr>
      </w:pPr>
      <w:r>
        <w:rPr>
          <w:rFonts w:hint="eastAsia"/>
          <w:b/>
          <w:sz w:val="24"/>
        </w:rPr>
        <w:t>二、学分要求</w:t>
      </w:r>
    </w:p>
    <w:p>
      <w:pPr>
        <w:widowControl/>
        <w:snapToGrid w:val="0"/>
        <w:spacing w:line="360" w:lineRule="auto"/>
        <w:ind w:firstLine="420"/>
        <w:rPr>
          <w:color w:val="003300"/>
          <w:kern w:val="0"/>
          <w:szCs w:val="21"/>
        </w:rPr>
      </w:pPr>
      <w:r>
        <w:rPr>
          <w:rFonts w:hint="eastAsia" w:ascii="宋体" w:hAnsi="宋体"/>
          <w:color w:val="003300"/>
          <w:kern w:val="0"/>
          <w:szCs w:val="21"/>
        </w:rPr>
        <w:t>选择本专业为第二专业的学生必须修满本教学计划规定的</w:t>
      </w:r>
      <w:r>
        <w:rPr>
          <w:color w:val="003300"/>
          <w:kern w:val="0"/>
          <w:szCs w:val="21"/>
        </w:rPr>
        <w:t>40</w:t>
      </w:r>
      <w:r>
        <w:rPr>
          <w:rFonts w:hint="eastAsia" w:ascii="宋体" w:hAnsi="宋体"/>
          <w:color w:val="003300"/>
          <w:kern w:val="0"/>
          <w:szCs w:val="21"/>
        </w:rPr>
        <w:t>学分，其中专业必修课程</w:t>
      </w:r>
      <w:r>
        <w:rPr>
          <w:color w:val="003300"/>
          <w:kern w:val="0"/>
          <w:szCs w:val="21"/>
        </w:rPr>
        <w:t>30</w:t>
      </w:r>
      <w:r>
        <w:rPr>
          <w:rFonts w:hint="eastAsia" w:ascii="宋体" w:hAnsi="宋体"/>
          <w:color w:val="003300"/>
          <w:kern w:val="0"/>
          <w:szCs w:val="21"/>
        </w:rPr>
        <w:t>学分，专业选修课程</w:t>
      </w:r>
      <w:r>
        <w:rPr>
          <w:color w:val="003300"/>
          <w:kern w:val="0"/>
          <w:szCs w:val="21"/>
        </w:rPr>
        <w:t>10</w:t>
      </w:r>
      <w:r>
        <w:rPr>
          <w:rFonts w:hint="eastAsia" w:ascii="宋体" w:hAnsi="宋体"/>
          <w:color w:val="003300"/>
          <w:kern w:val="0"/>
          <w:szCs w:val="21"/>
        </w:rPr>
        <w:t>学分。</w:t>
      </w:r>
      <w:r>
        <w:rPr>
          <w:color w:val="003300"/>
          <w:kern w:val="0"/>
          <w:szCs w:val="21"/>
        </w:rPr>
        <w:t> </w:t>
      </w:r>
    </w:p>
    <w:p>
      <w:pPr>
        <w:spacing w:line="360" w:lineRule="auto"/>
        <w:rPr>
          <w:b/>
          <w:sz w:val="24"/>
        </w:rPr>
      </w:pPr>
      <w:r>
        <w:rPr>
          <w:rFonts w:hint="eastAsia"/>
          <w:b/>
          <w:sz w:val="24"/>
        </w:rPr>
        <w:t>三、课程设置</w:t>
      </w:r>
      <w:r>
        <w:rPr>
          <w:b/>
          <w:sz w:val="24"/>
        </w:rPr>
        <w:t> </w:t>
      </w:r>
    </w:p>
    <w:p>
      <w:pPr>
        <w:widowControl/>
        <w:snapToGrid w:val="0"/>
        <w:spacing w:line="360" w:lineRule="auto"/>
        <w:rPr>
          <w:color w:val="003300"/>
          <w:kern w:val="0"/>
          <w:szCs w:val="21"/>
        </w:rPr>
      </w:pPr>
      <w:r>
        <w:rPr>
          <w:rFonts w:hint="eastAsia" w:ascii="宋体" w:hAnsi="宋体"/>
          <w:b/>
          <w:bCs/>
          <w:color w:val="003300"/>
          <w:kern w:val="0"/>
          <w:szCs w:val="21"/>
        </w:rPr>
        <w:t>1.专业必修课程（30学分）</w:t>
      </w:r>
    </w:p>
    <w:tbl>
      <w:tblPr>
        <w:tblW w:w="852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2268"/>
        <w:gridCol w:w="1440"/>
        <w:gridCol w:w="900"/>
        <w:gridCol w:w="900"/>
        <w:gridCol w:w="1080"/>
        <w:gridCol w:w="19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c>
          <w:tcPr>
            <w:tcW w:w="226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课程名称</w:t>
            </w:r>
          </w:p>
        </w:tc>
        <w:tc>
          <w:tcPr>
            <w:tcW w:w="14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课程代码</w:t>
            </w:r>
          </w:p>
        </w:tc>
        <w:tc>
          <w:tcPr>
            <w:tcW w:w="90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学分</w:t>
            </w:r>
          </w:p>
        </w:tc>
        <w:tc>
          <w:tcPr>
            <w:tcW w:w="90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周学时</w:t>
            </w:r>
          </w:p>
        </w:tc>
        <w:tc>
          <w:tcPr>
            <w:tcW w:w="108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开课学期</w:t>
            </w:r>
          </w:p>
        </w:tc>
        <w:tc>
          <w:tcPr>
            <w:tcW w:w="193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开课院系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语言学概论</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993.001.1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1</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现代汉语</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993.002.1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4</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4</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1</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古代汉语</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993.003.1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中国古代文学（上）</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993.004.1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3</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中国古代文学（下）</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993.004.2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4</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中国现当代文学</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993.005.1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中国文化通论</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993.006.1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教育心理学</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993.007.1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1</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跨文化交际理论</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993.008.1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3</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第二语言习得理论</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993.009.1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3</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对外汉语教学原理</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993.010.1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现代教育技术应用</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993.011.1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3</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专业英语</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993.012.1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4</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教学实践</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993.013.1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4</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bl>
    <w:p>
      <w:pPr>
        <w:widowControl/>
        <w:snapToGrid w:val="0"/>
        <w:spacing w:line="360" w:lineRule="auto"/>
        <w:rPr>
          <w:color w:val="003300"/>
          <w:kern w:val="0"/>
          <w:szCs w:val="21"/>
        </w:rPr>
      </w:pPr>
      <w:r>
        <w:rPr>
          <w:rFonts w:hint="eastAsia" w:ascii="宋体" w:hAnsi="宋体"/>
          <w:color w:val="003300"/>
          <w:kern w:val="0"/>
          <w:szCs w:val="21"/>
        </w:rPr>
        <w:t> </w:t>
      </w:r>
    </w:p>
    <w:p>
      <w:pPr>
        <w:widowControl/>
        <w:snapToGrid w:val="0"/>
        <w:spacing w:line="360" w:lineRule="auto"/>
        <w:rPr>
          <w:color w:val="003300"/>
          <w:kern w:val="0"/>
          <w:szCs w:val="21"/>
        </w:rPr>
      </w:pPr>
      <w:r>
        <w:rPr>
          <w:rFonts w:hint="eastAsia" w:ascii="宋体" w:hAnsi="宋体"/>
          <w:b/>
          <w:bCs/>
          <w:color w:val="003300"/>
          <w:kern w:val="0"/>
          <w:szCs w:val="21"/>
        </w:rPr>
        <w:t>2.专业选修课程（10学分）</w:t>
      </w:r>
    </w:p>
    <w:tbl>
      <w:tblPr>
        <w:tblW w:w="852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2268"/>
        <w:gridCol w:w="1440"/>
        <w:gridCol w:w="900"/>
        <w:gridCol w:w="900"/>
        <w:gridCol w:w="1080"/>
        <w:gridCol w:w="19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c>
          <w:tcPr>
            <w:tcW w:w="226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课程名称</w:t>
            </w:r>
          </w:p>
        </w:tc>
        <w:tc>
          <w:tcPr>
            <w:tcW w:w="144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课程代码</w:t>
            </w:r>
          </w:p>
        </w:tc>
        <w:tc>
          <w:tcPr>
            <w:tcW w:w="90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学分</w:t>
            </w:r>
          </w:p>
        </w:tc>
        <w:tc>
          <w:tcPr>
            <w:tcW w:w="90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周学时</w:t>
            </w:r>
          </w:p>
        </w:tc>
        <w:tc>
          <w:tcPr>
            <w:tcW w:w="108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开课学期</w:t>
            </w:r>
          </w:p>
        </w:tc>
        <w:tc>
          <w:tcPr>
            <w:tcW w:w="1934"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开课院系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语音与语音教学</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993.014.1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3</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词汇与词汇教学</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993.015.1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3</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语法与语法教学</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993.016.1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3</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汉字与汉字教学</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993.017.1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3</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汉语与中国文化</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993.018.1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4</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教材与教法</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993.019.1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4</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c>
          <w:tcPr>
            <w:tcW w:w="226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语言测试与评估</w:t>
            </w:r>
          </w:p>
        </w:tc>
        <w:tc>
          <w:tcPr>
            <w:tcW w:w="144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993.020.1</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90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2</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4</w:t>
            </w:r>
          </w:p>
        </w:tc>
        <w:tc>
          <w:tcPr>
            <w:tcW w:w="1934"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国际文化交流学院</w:t>
            </w:r>
          </w:p>
        </w:tc>
      </w:tr>
    </w:tbl>
    <w:p>
      <w:pPr>
        <w:widowControl/>
        <w:snapToGrid w:val="0"/>
        <w:rPr>
          <w:rFonts w:hint="eastAsia" w:ascii="宋体" w:hAnsi="宋体"/>
          <w:color w:val="003300"/>
          <w:kern w:val="0"/>
          <w:szCs w:val="21"/>
        </w:rPr>
      </w:pPr>
    </w:p>
    <w:p>
      <w:pPr>
        <w:widowControl/>
        <w:snapToGrid w:val="0"/>
        <w:rPr>
          <w:color w:val="003300"/>
          <w:kern w:val="0"/>
          <w:szCs w:val="21"/>
        </w:rPr>
      </w:pPr>
    </w:p>
    <w:p>
      <w:pPr>
        <w:jc w:val="center"/>
        <w:rPr>
          <w:rFonts w:hint="eastAsia"/>
          <w:b/>
          <w:bCs/>
          <w:color w:val="003300"/>
          <w:sz w:val="24"/>
        </w:rPr>
      </w:pPr>
    </w:p>
    <w:p>
      <w:pPr>
        <w:spacing w:line="360" w:lineRule="exact"/>
        <w:rPr>
          <w:rFonts w:hint="eastAsia"/>
          <w:b/>
          <w:sz w:val="30"/>
          <w:szCs w:val="30"/>
        </w:rPr>
      </w:pPr>
    </w:p>
    <w:p>
      <w:pPr>
        <w:spacing w:line="360" w:lineRule="exact"/>
        <w:jc w:val="center"/>
        <w:rPr>
          <w:rFonts w:hint="eastAsia"/>
          <w:b/>
          <w:sz w:val="30"/>
          <w:szCs w:val="30"/>
        </w:rPr>
      </w:pPr>
      <w:r>
        <w:rPr>
          <w:rFonts w:hint="eastAsia"/>
          <w:b/>
          <w:sz w:val="30"/>
          <w:szCs w:val="30"/>
        </w:rPr>
        <w:t>《英汉双语翻译》第二专业培养方案</w:t>
      </w:r>
      <w:r>
        <w:rPr>
          <w:rFonts w:hint="eastAsia"/>
          <w:sz w:val="30"/>
          <w:szCs w:val="30"/>
        </w:rPr>
        <w:t>（外文学院）</w:t>
      </w:r>
    </w:p>
    <w:p>
      <w:pPr>
        <w:ind w:right="246" w:rightChars="117" w:firstLine="2673" w:firstLineChars="1268"/>
        <w:rPr>
          <w:rFonts w:hint="eastAsia" w:eastAsia="黑体"/>
          <w:b/>
          <w:bCs/>
          <w:sz w:val="28"/>
          <w:szCs w:val="28"/>
        </w:rPr>
      </w:pPr>
      <w:r>
        <w:rPr>
          <w:rFonts w:hint="eastAsia"/>
          <w:b/>
        </w:rPr>
        <w:t xml:space="preserve"> </w:t>
      </w:r>
      <w:r>
        <w:rPr>
          <w:rFonts w:hint="eastAsia" w:ascii="黑体" w:hAnsi="宋体" w:eastAsia="黑体"/>
          <w:b/>
          <w:bCs/>
          <w:szCs w:val="21"/>
        </w:rPr>
        <w:t>2014年9月（秋季）执行</w:t>
      </w:r>
    </w:p>
    <w:p>
      <w:pPr>
        <w:spacing w:line="360" w:lineRule="exact"/>
        <w:rPr>
          <w:rFonts w:hint="eastAsia"/>
          <w:b/>
        </w:rPr>
      </w:pPr>
    </w:p>
    <w:p>
      <w:pPr>
        <w:spacing w:line="360" w:lineRule="exact"/>
        <w:rPr>
          <w:rFonts w:hint="eastAsia"/>
          <w:b/>
          <w:sz w:val="24"/>
        </w:rPr>
      </w:pPr>
      <w:r>
        <w:rPr>
          <w:rFonts w:hint="eastAsia"/>
          <w:b/>
          <w:sz w:val="24"/>
        </w:rPr>
        <w:t>一、培养要求</w:t>
      </w:r>
    </w:p>
    <w:p>
      <w:pPr>
        <w:spacing w:line="360" w:lineRule="exact"/>
        <w:ind w:firstLine="540"/>
        <w:rPr>
          <w:b/>
          <w:sz w:val="24"/>
        </w:rPr>
      </w:pPr>
      <w:r>
        <w:rPr>
          <w:rFonts w:hint="eastAsia"/>
          <w:sz w:val="24"/>
        </w:rPr>
        <w:t>要求学生基本掌握英汉、汉英互译的技能，了解英、汉两种语言的特点及其历史文化背景，具有跨文化交流的沟通和组织能力，能承担一定难度的口、笔译任务。</w:t>
      </w:r>
    </w:p>
    <w:p>
      <w:pPr>
        <w:spacing w:line="360" w:lineRule="exact"/>
        <w:rPr>
          <w:rFonts w:hint="eastAsia"/>
          <w:b/>
          <w:sz w:val="24"/>
        </w:rPr>
      </w:pPr>
    </w:p>
    <w:p>
      <w:pPr>
        <w:spacing w:line="360" w:lineRule="exact"/>
        <w:rPr>
          <w:rFonts w:hint="eastAsia"/>
          <w:b/>
          <w:sz w:val="24"/>
        </w:rPr>
      </w:pPr>
      <w:r>
        <w:rPr>
          <w:rFonts w:hint="eastAsia"/>
          <w:b/>
          <w:sz w:val="24"/>
        </w:rPr>
        <w:t>二、学分要求</w:t>
      </w:r>
    </w:p>
    <w:p>
      <w:pPr>
        <w:spacing w:line="360" w:lineRule="exact"/>
        <w:ind w:firstLine="420"/>
        <w:rPr>
          <w:rFonts w:hint="eastAsia"/>
          <w:sz w:val="24"/>
        </w:rPr>
      </w:pPr>
      <w:r>
        <w:rPr>
          <w:rFonts w:hint="eastAsia"/>
          <w:sz w:val="24"/>
        </w:rPr>
        <w:t>选本专业为第二专业的学生应修满40学分，其中专业必修课程30学分，专业选修课程10学分。</w:t>
      </w:r>
    </w:p>
    <w:p>
      <w:pPr>
        <w:spacing w:line="360" w:lineRule="exact"/>
        <w:rPr>
          <w:rFonts w:hint="eastAsia"/>
          <w:sz w:val="24"/>
        </w:rPr>
      </w:pPr>
    </w:p>
    <w:p>
      <w:pPr>
        <w:spacing w:line="360" w:lineRule="exact"/>
        <w:rPr>
          <w:rFonts w:hint="eastAsia"/>
          <w:b/>
          <w:sz w:val="24"/>
        </w:rPr>
      </w:pPr>
      <w:r>
        <w:rPr>
          <w:rFonts w:hint="eastAsia"/>
          <w:b/>
          <w:sz w:val="24"/>
        </w:rPr>
        <w:t>三、课程设置</w:t>
      </w:r>
    </w:p>
    <w:p>
      <w:pPr>
        <w:spacing w:line="360" w:lineRule="exact"/>
        <w:rPr>
          <w:rFonts w:hint="eastAsia"/>
          <w:b/>
          <w:sz w:val="24"/>
        </w:rPr>
      </w:pPr>
      <w:r>
        <w:rPr>
          <w:rFonts w:hint="eastAsia"/>
          <w:b/>
          <w:sz w:val="24"/>
        </w:rPr>
        <w:t>1、专业必修课程（30学分）</w:t>
      </w:r>
    </w:p>
    <w:tbl>
      <w:tblPr>
        <w:tblW w:w="8130" w:type="dxa"/>
        <w:tblInd w:w="1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75"/>
        <w:gridCol w:w="1680"/>
        <w:gridCol w:w="1050"/>
        <w:gridCol w:w="1260"/>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9" w:hRule="atLeast"/>
        </w:trPr>
        <w:tc>
          <w:tcPr>
            <w:tcW w:w="2775" w:type="dxa"/>
            <w:vAlign w:val="top"/>
          </w:tcPr>
          <w:p>
            <w:pPr>
              <w:spacing w:line="360" w:lineRule="exact"/>
              <w:rPr>
                <w:rFonts w:hint="eastAsia"/>
                <w:sz w:val="24"/>
              </w:rPr>
            </w:pPr>
            <w:r>
              <w:rPr>
                <w:rFonts w:hint="eastAsia"/>
                <w:sz w:val="24"/>
              </w:rPr>
              <w:t xml:space="preserve"> 课程名称</w:t>
            </w:r>
          </w:p>
        </w:tc>
        <w:tc>
          <w:tcPr>
            <w:tcW w:w="1680" w:type="dxa"/>
            <w:vAlign w:val="top"/>
          </w:tcPr>
          <w:p>
            <w:pPr>
              <w:spacing w:line="360" w:lineRule="exact"/>
              <w:jc w:val="center"/>
              <w:rPr>
                <w:rFonts w:hint="eastAsia"/>
                <w:sz w:val="24"/>
              </w:rPr>
            </w:pPr>
            <w:r>
              <w:rPr>
                <w:rFonts w:hint="eastAsia"/>
                <w:sz w:val="24"/>
              </w:rPr>
              <w:t>课程代码</w:t>
            </w:r>
          </w:p>
        </w:tc>
        <w:tc>
          <w:tcPr>
            <w:tcW w:w="1050" w:type="dxa"/>
            <w:vAlign w:val="top"/>
          </w:tcPr>
          <w:p>
            <w:pPr>
              <w:spacing w:line="360" w:lineRule="exact"/>
              <w:rPr>
                <w:rFonts w:hint="eastAsia"/>
                <w:sz w:val="24"/>
              </w:rPr>
            </w:pPr>
            <w:r>
              <w:rPr>
                <w:rFonts w:hint="eastAsia"/>
                <w:sz w:val="24"/>
              </w:rPr>
              <w:t>学分</w:t>
            </w:r>
          </w:p>
        </w:tc>
        <w:tc>
          <w:tcPr>
            <w:tcW w:w="1260" w:type="dxa"/>
            <w:vAlign w:val="top"/>
          </w:tcPr>
          <w:p>
            <w:pPr>
              <w:spacing w:line="360" w:lineRule="exact"/>
              <w:rPr>
                <w:rFonts w:hint="eastAsia"/>
                <w:sz w:val="24"/>
              </w:rPr>
            </w:pPr>
            <w:r>
              <w:rPr>
                <w:rFonts w:hint="eastAsia"/>
                <w:sz w:val="24"/>
              </w:rPr>
              <w:t>周学时</w:t>
            </w:r>
          </w:p>
        </w:tc>
        <w:tc>
          <w:tcPr>
            <w:tcW w:w="1365" w:type="dxa"/>
            <w:vAlign w:val="top"/>
          </w:tcPr>
          <w:p>
            <w:pPr>
              <w:spacing w:line="360" w:lineRule="exact"/>
              <w:jc w:val="center"/>
              <w:rPr>
                <w:rFonts w:hint="eastAsia"/>
                <w:sz w:val="24"/>
              </w:rPr>
            </w:pPr>
            <w:r>
              <w:rPr>
                <w:rFonts w:hint="eastAsia"/>
                <w:sz w:val="24"/>
              </w:rPr>
              <w:t>开课学期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 w:hRule="atLeast"/>
        </w:trPr>
        <w:tc>
          <w:tcPr>
            <w:tcW w:w="2775" w:type="dxa"/>
            <w:vAlign w:val="top"/>
          </w:tcPr>
          <w:p>
            <w:pPr>
              <w:spacing w:line="360" w:lineRule="exact"/>
              <w:ind w:right="-204" w:rightChars="-97"/>
              <w:rPr>
                <w:rFonts w:hint="eastAsia"/>
                <w:sz w:val="24"/>
              </w:rPr>
            </w:pPr>
            <w:r>
              <w:rPr>
                <w:rFonts w:hint="eastAsia"/>
                <w:sz w:val="24"/>
              </w:rPr>
              <w:t>基础口译</w:t>
            </w:r>
          </w:p>
        </w:tc>
        <w:tc>
          <w:tcPr>
            <w:tcW w:w="1680" w:type="dxa"/>
            <w:vAlign w:val="top"/>
          </w:tcPr>
          <w:p>
            <w:pPr>
              <w:spacing w:line="360" w:lineRule="exact"/>
              <w:jc w:val="center"/>
              <w:rPr>
                <w:rFonts w:hint="eastAsia"/>
                <w:sz w:val="24"/>
              </w:rPr>
            </w:pPr>
            <w:r>
              <w:rPr>
                <w:rFonts w:hint="eastAsia"/>
                <w:sz w:val="24"/>
              </w:rPr>
              <w:t>912.023.1</w:t>
            </w:r>
          </w:p>
        </w:tc>
        <w:tc>
          <w:tcPr>
            <w:tcW w:w="1050" w:type="dxa"/>
            <w:vAlign w:val="top"/>
          </w:tcPr>
          <w:p>
            <w:pPr>
              <w:spacing w:line="360" w:lineRule="exact"/>
              <w:jc w:val="center"/>
              <w:rPr>
                <w:rFonts w:hint="eastAsia"/>
                <w:sz w:val="24"/>
              </w:rPr>
            </w:pPr>
            <w:r>
              <w:rPr>
                <w:rFonts w:hint="eastAsia"/>
                <w:sz w:val="24"/>
              </w:rPr>
              <w:t>3</w:t>
            </w:r>
          </w:p>
        </w:tc>
        <w:tc>
          <w:tcPr>
            <w:tcW w:w="1260" w:type="dxa"/>
            <w:vAlign w:val="top"/>
          </w:tcPr>
          <w:p>
            <w:pPr>
              <w:spacing w:line="360" w:lineRule="exact"/>
              <w:jc w:val="center"/>
              <w:rPr>
                <w:rFonts w:hint="eastAsia"/>
                <w:sz w:val="24"/>
              </w:rPr>
            </w:pPr>
            <w:r>
              <w:rPr>
                <w:rFonts w:hint="eastAsia"/>
                <w:sz w:val="24"/>
              </w:rPr>
              <w:t>3</w:t>
            </w:r>
          </w:p>
        </w:tc>
        <w:tc>
          <w:tcPr>
            <w:tcW w:w="1365" w:type="dxa"/>
            <w:vAlign w:val="top"/>
          </w:tcPr>
          <w:p>
            <w:pPr>
              <w:spacing w:line="360" w:lineRule="exact"/>
              <w:jc w:val="center"/>
              <w:rPr>
                <w:rFonts w:hint="eastAsia"/>
                <w:sz w:val="24"/>
              </w:rPr>
            </w:pPr>
            <w:r>
              <w:rPr>
                <w:rFonts w:hint="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 w:hRule="atLeast"/>
        </w:trPr>
        <w:tc>
          <w:tcPr>
            <w:tcW w:w="2775" w:type="dxa"/>
            <w:vAlign w:val="top"/>
          </w:tcPr>
          <w:p>
            <w:pPr>
              <w:spacing w:line="360" w:lineRule="exact"/>
              <w:rPr>
                <w:rFonts w:hint="eastAsia"/>
                <w:sz w:val="24"/>
              </w:rPr>
            </w:pPr>
            <w:r>
              <w:rPr>
                <w:rFonts w:hint="eastAsia"/>
                <w:sz w:val="24"/>
              </w:rPr>
              <w:t>英语综合阅读</w:t>
            </w:r>
          </w:p>
        </w:tc>
        <w:tc>
          <w:tcPr>
            <w:tcW w:w="1680" w:type="dxa"/>
            <w:vAlign w:val="top"/>
          </w:tcPr>
          <w:p>
            <w:pPr>
              <w:spacing w:line="360" w:lineRule="exact"/>
              <w:jc w:val="center"/>
              <w:rPr>
                <w:rFonts w:hint="eastAsia"/>
                <w:sz w:val="24"/>
              </w:rPr>
            </w:pPr>
            <w:r>
              <w:rPr>
                <w:rFonts w:hint="eastAsia"/>
                <w:sz w:val="24"/>
              </w:rPr>
              <w:t>912.002.1</w:t>
            </w:r>
          </w:p>
        </w:tc>
        <w:tc>
          <w:tcPr>
            <w:tcW w:w="1050" w:type="dxa"/>
            <w:vAlign w:val="top"/>
          </w:tcPr>
          <w:p>
            <w:pPr>
              <w:spacing w:line="360" w:lineRule="exact"/>
              <w:jc w:val="center"/>
              <w:rPr>
                <w:rFonts w:hint="eastAsia"/>
                <w:sz w:val="24"/>
              </w:rPr>
            </w:pPr>
            <w:r>
              <w:rPr>
                <w:rFonts w:hint="eastAsia"/>
                <w:sz w:val="24"/>
              </w:rPr>
              <w:t>3</w:t>
            </w:r>
          </w:p>
        </w:tc>
        <w:tc>
          <w:tcPr>
            <w:tcW w:w="1260" w:type="dxa"/>
            <w:vAlign w:val="top"/>
          </w:tcPr>
          <w:p>
            <w:pPr>
              <w:spacing w:line="360" w:lineRule="exact"/>
              <w:jc w:val="center"/>
              <w:rPr>
                <w:rFonts w:hint="eastAsia"/>
                <w:sz w:val="24"/>
              </w:rPr>
            </w:pPr>
            <w:r>
              <w:rPr>
                <w:rFonts w:hint="eastAsia"/>
                <w:sz w:val="24"/>
              </w:rPr>
              <w:t>3</w:t>
            </w:r>
          </w:p>
        </w:tc>
        <w:tc>
          <w:tcPr>
            <w:tcW w:w="1365" w:type="dxa"/>
            <w:vAlign w:val="top"/>
          </w:tcPr>
          <w:p>
            <w:pPr>
              <w:spacing w:line="360" w:lineRule="exact"/>
              <w:jc w:val="center"/>
              <w:rPr>
                <w:rFonts w:hint="eastAsia"/>
                <w:sz w:val="24"/>
              </w:rPr>
            </w:pPr>
            <w:r>
              <w:rPr>
                <w:rFonts w:hint="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 w:hRule="atLeast"/>
        </w:trPr>
        <w:tc>
          <w:tcPr>
            <w:tcW w:w="2775" w:type="dxa"/>
            <w:vAlign w:val="top"/>
          </w:tcPr>
          <w:p>
            <w:pPr>
              <w:spacing w:line="360" w:lineRule="exact"/>
              <w:rPr>
                <w:rFonts w:hint="eastAsia"/>
                <w:sz w:val="24"/>
              </w:rPr>
            </w:pPr>
            <w:r>
              <w:rPr>
                <w:rFonts w:hint="eastAsia"/>
                <w:sz w:val="24"/>
              </w:rPr>
              <w:t>翻译概论</w:t>
            </w:r>
          </w:p>
        </w:tc>
        <w:tc>
          <w:tcPr>
            <w:tcW w:w="1680" w:type="dxa"/>
            <w:vAlign w:val="top"/>
          </w:tcPr>
          <w:p>
            <w:pPr>
              <w:spacing w:line="360" w:lineRule="exact"/>
              <w:jc w:val="center"/>
              <w:rPr>
                <w:rFonts w:hint="eastAsia"/>
                <w:sz w:val="24"/>
              </w:rPr>
            </w:pPr>
            <w:r>
              <w:rPr>
                <w:rFonts w:hint="eastAsia"/>
                <w:sz w:val="24"/>
              </w:rPr>
              <w:t>912.003.1</w:t>
            </w:r>
          </w:p>
        </w:tc>
        <w:tc>
          <w:tcPr>
            <w:tcW w:w="1050" w:type="dxa"/>
            <w:vAlign w:val="top"/>
          </w:tcPr>
          <w:p>
            <w:pPr>
              <w:spacing w:line="360" w:lineRule="exact"/>
              <w:jc w:val="center"/>
              <w:rPr>
                <w:rFonts w:hint="eastAsia"/>
                <w:sz w:val="24"/>
              </w:rPr>
            </w:pPr>
            <w:r>
              <w:rPr>
                <w:rFonts w:hint="eastAsia"/>
                <w:sz w:val="24"/>
              </w:rPr>
              <w:t>3</w:t>
            </w:r>
          </w:p>
        </w:tc>
        <w:tc>
          <w:tcPr>
            <w:tcW w:w="1260" w:type="dxa"/>
            <w:vAlign w:val="top"/>
          </w:tcPr>
          <w:p>
            <w:pPr>
              <w:spacing w:line="360" w:lineRule="exact"/>
              <w:jc w:val="center"/>
              <w:rPr>
                <w:rFonts w:hint="eastAsia"/>
                <w:sz w:val="24"/>
              </w:rPr>
            </w:pPr>
            <w:r>
              <w:rPr>
                <w:rFonts w:hint="eastAsia"/>
                <w:sz w:val="24"/>
              </w:rPr>
              <w:t>3</w:t>
            </w:r>
          </w:p>
        </w:tc>
        <w:tc>
          <w:tcPr>
            <w:tcW w:w="1365" w:type="dxa"/>
            <w:vAlign w:val="top"/>
          </w:tcPr>
          <w:p>
            <w:pPr>
              <w:spacing w:line="360" w:lineRule="exact"/>
              <w:jc w:val="center"/>
              <w:rPr>
                <w:rFonts w:hint="eastAsia"/>
                <w:sz w:val="24"/>
              </w:rPr>
            </w:pPr>
            <w:r>
              <w:rPr>
                <w:rFonts w:hint="eastAsia"/>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4" w:hRule="atLeast"/>
        </w:trPr>
        <w:tc>
          <w:tcPr>
            <w:tcW w:w="2775" w:type="dxa"/>
            <w:vAlign w:val="top"/>
          </w:tcPr>
          <w:p>
            <w:pPr>
              <w:spacing w:line="360" w:lineRule="exact"/>
              <w:rPr>
                <w:rFonts w:hint="eastAsia"/>
                <w:sz w:val="24"/>
              </w:rPr>
            </w:pPr>
            <w:r>
              <w:rPr>
                <w:rFonts w:hint="eastAsia"/>
                <w:sz w:val="24"/>
              </w:rPr>
              <w:t>英语写作(上)</w:t>
            </w:r>
          </w:p>
        </w:tc>
        <w:tc>
          <w:tcPr>
            <w:tcW w:w="1680" w:type="dxa"/>
            <w:vAlign w:val="top"/>
          </w:tcPr>
          <w:p>
            <w:pPr>
              <w:spacing w:line="360" w:lineRule="exact"/>
              <w:jc w:val="center"/>
              <w:rPr>
                <w:rFonts w:hint="eastAsia"/>
                <w:sz w:val="24"/>
              </w:rPr>
            </w:pPr>
            <w:r>
              <w:rPr>
                <w:rFonts w:hint="eastAsia"/>
                <w:sz w:val="24"/>
              </w:rPr>
              <w:t>912.004.1</w:t>
            </w:r>
          </w:p>
        </w:tc>
        <w:tc>
          <w:tcPr>
            <w:tcW w:w="1050" w:type="dxa"/>
            <w:vAlign w:val="top"/>
          </w:tcPr>
          <w:p>
            <w:pPr>
              <w:spacing w:line="360" w:lineRule="exact"/>
              <w:jc w:val="center"/>
              <w:rPr>
                <w:rFonts w:hint="eastAsia"/>
                <w:sz w:val="24"/>
              </w:rPr>
            </w:pPr>
            <w:r>
              <w:rPr>
                <w:rFonts w:hint="eastAsia"/>
                <w:sz w:val="24"/>
              </w:rPr>
              <w:t>3</w:t>
            </w:r>
          </w:p>
        </w:tc>
        <w:tc>
          <w:tcPr>
            <w:tcW w:w="1260" w:type="dxa"/>
            <w:vAlign w:val="top"/>
          </w:tcPr>
          <w:p>
            <w:pPr>
              <w:spacing w:line="360" w:lineRule="exact"/>
              <w:jc w:val="center"/>
              <w:rPr>
                <w:rFonts w:hint="eastAsia"/>
                <w:sz w:val="24"/>
              </w:rPr>
            </w:pPr>
            <w:r>
              <w:rPr>
                <w:rFonts w:hint="eastAsia"/>
                <w:sz w:val="24"/>
              </w:rPr>
              <w:t>3</w:t>
            </w:r>
          </w:p>
        </w:tc>
        <w:tc>
          <w:tcPr>
            <w:tcW w:w="1365" w:type="dxa"/>
            <w:vAlign w:val="top"/>
          </w:tcPr>
          <w:p>
            <w:pPr>
              <w:spacing w:line="360" w:lineRule="exact"/>
              <w:jc w:val="center"/>
              <w:rPr>
                <w:rFonts w:hint="eastAsia"/>
                <w:sz w:val="24"/>
              </w:rPr>
            </w:pPr>
            <w:r>
              <w:rPr>
                <w:rFonts w:hint="eastAsia"/>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7" w:hRule="atLeast"/>
        </w:trPr>
        <w:tc>
          <w:tcPr>
            <w:tcW w:w="2775" w:type="dxa"/>
            <w:vAlign w:val="top"/>
          </w:tcPr>
          <w:p>
            <w:pPr>
              <w:spacing w:line="360" w:lineRule="exact"/>
              <w:rPr>
                <w:rFonts w:hint="eastAsia"/>
                <w:sz w:val="24"/>
              </w:rPr>
            </w:pPr>
            <w:r>
              <w:rPr>
                <w:rFonts w:hint="eastAsia"/>
                <w:sz w:val="24"/>
              </w:rPr>
              <w:t>英语写作(下)</w:t>
            </w:r>
          </w:p>
        </w:tc>
        <w:tc>
          <w:tcPr>
            <w:tcW w:w="1680" w:type="dxa"/>
            <w:vAlign w:val="top"/>
          </w:tcPr>
          <w:p>
            <w:pPr>
              <w:spacing w:line="360" w:lineRule="exact"/>
              <w:jc w:val="center"/>
              <w:rPr>
                <w:rFonts w:hint="eastAsia"/>
                <w:sz w:val="24"/>
              </w:rPr>
            </w:pPr>
            <w:r>
              <w:rPr>
                <w:rFonts w:hint="eastAsia"/>
                <w:sz w:val="24"/>
              </w:rPr>
              <w:t>912.004.2</w:t>
            </w:r>
          </w:p>
        </w:tc>
        <w:tc>
          <w:tcPr>
            <w:tcW w:w="1050" w:type="dxa"/>
            <w:vAlign w:val="top"/>
          </w:tcPr>
          <w:p>
            <w:pPr>
              <w:spacing w:line="360" w:lineRule="exact"/>
              <w:jc w:val="center"/>
              <w:rPr>
                <w:rFonts w:hint="eastAsia"/>
                <w:sz w:val="24"/>
              </w:rPr>
            </w:pPr>
            <w:r>
              <w:rPr>
                <w:rFonts w:hint="eastAsia"/>
                <w:sz w:val="24"/>
              </w:rPr>
              <w:t>3</w:t>
            </w:r>
          </w:p>
        </w:tc>
        <w:tc>
          <w:tcPr>
            <w:tcW w:w="1260" w:type="dxa"/>
            <w:vAlign w:val="top"/>
          </w:tcPr>
          <w:p>
            <w:pPr>
              <w:spacing w:line="360" w:lineRule="exact"/>
              <w:jc w:val="center"/>
              <w:rPr>
                <w:rFonts w:hint="eastAsia"/>
                <w:sz w:val="24"/>
              </w:rPr>
            </w:pPr>
            <w:r>
              <w:rPr>
                <w:rFonts w:hint="eastAsia"/>
                <w:sz w:val="24"/>
              </w:rPr>
              <w:t>3</w:t>
            </w:r>
          </w:p>
        </w:tc>
        <w:tc>
          <w:tcPr>
            <w:tcW w:w="1365" w:type="dxa"/>
            <w:vAlign w:val="top"/>
          </w:tcPr>
          <w:p>
            <w:pPr>
              <w:spacing w:line="360" w:lineRule="exact"/>
              <w:jc w:val="center"/>
              <w:rPr>
                <w:rFonts w:hint="eastAsia"/>
                <w:sz w:val="24"/>
              </w:rPr>
            </w:pPr>
            <w:r>
              <w:rPr>
                <w:rFonts w:hint="eastAsia"/>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3" w:hRule="atLeast"/>
        </w:trPr>
        <w:tc>
          <w:tcPr>
            <w:tcW w:w="2775" w:type="dxa"/>
            <w:tcBorders>
              <w:bottom w:val="single" w:color="auto" w:sz="4" w:space="0"/>
            </w:tcBorders>
            <w:vAlign w:val="top"/>
          </w:tcPr>
          <w:p>
            <w:pPr>
              <w:spacing w:line="360" w:lineRule="exact"/>
              <w:rPr>
                <w:rFonts w:hint="eastAsia"/>
                <w:sz w:val="24"/>
              </w:rPr>
            </w:pPr>
            <w:r>
              <w:rPr>
                <w:rFonts w:hint="eastAsia"/>
                <w:sz w:val="24"/>
              </w:rPr>
              <w:t>英汉互译技巧I</w:t>
            </w:r>
          </w:p>
        </w:tc>
        <w:tc>
          <w:tcPr>
            <w:tcW w:w="1680" w:type="dxa"/>
            <w:tcBorders>
              <w:bottom w:val="single" w:color="auto" w:sz="4" w:space="0"/>
            </w:tcBorders>
            <w:vAlign w:val="top"/>
          </w:tcPr>
          <w:p>
            <w:pPr>
              <w:spacing w:line="360" w:lineRule="exact"/>
              <w:jc w:val="center"/>
              <w:rPr>
                <w:rFonts w:hint="eastAsia"/>
                <w:sz w:val="24"/>
              </w:rPr>
            </w:pPr>
            <w:r>
              <w:rPr>
                <w:rFonts w:hint="eastAsia"/>
                <w:sz w:val="24"/>
              </w:rPr>
              <w:t>912.005.1</w:t>
            </w:r>
          </w:p>
        </w:tc>
        <w:tc>
          <w:tcPr>
            <w:tcW w:w="1050" w:type="dxa"/>
            <w:tcBorders>
              <w:bottom w:val="single" w:color="auto" w:sz="4" w:space="0"/>
            </w:tcBorders>
            <w:vAlign w:val="top"/>
          </w:tcPr>
          <w:p>
            <w:pPr>
              <w:spacing w:line="360" w:lineRule="exact"/>
              <w:jc w:val="center"/>
              <w:rPr>
                <w:rFonts w:hint="eastAsia"/>
                <w:sz w:val="24"/>
              </w:rPr>
            </w:pPr>
            <w:r>
              <w:rPr>
                <w:rFonts w:hint="eastAsia"/>
                <w:sz w:val="24"/>
              </w:rPr>
              <w:t>3</w:t>
            </w:r>
          </w:p>
        </w:tc>
        <w:tc>
          <w:tcPr>
            <w:tcW w:w="1260" w:type="dxa"/>
            <w:tcBorders>
              <w:bottom w:val="single" w:color="auto" w:sz="4" w:space="0"/>
            </w:tcBorders>
            <w:vAlign w:val="top"/>
          </w:tcPr>
          <w:p>
            <w:pPr>
              <w:spacing w:line="360" w:lineRule="exact"/>
              <w:jc w:val="center"/>
              <w:rPr>
                <w:rFonts w:hint="eastAsia"/>
                <w:sz w:val="24"/>
              </w:rPr>
            </w:pPr>
            <w:r>
              <w:rPr>
                <w:rFonts w:hint="eastAsia"/>
                <w:sz w:val="24"/>
              </w:rPr>
              <w:t>3</w:t>
            </w:r>
          </w:p>
        </w:tc>
        <w:tc>
          <w:tcPr>
            <w:tcW w:w="1365" w:type="dxa"/>
            <w:tcBorders>
              <w:bottom w:val="single" w:color="auto" w:sz="4" w:space="0"/>
            </w:tcBorders>
            <w:vAlign w:val="top"/>
          </w:tcPr>
          <w:p>
            <w:pPr>
              <w:spacing w:line="360" w:lineRule="exact"/>
              <w:jc w:val="center"/>
              <w:rPr>
                <w:rFonts w:hint="eastAsia"/>
                <w:sz w:val="24"/>
              </w:rPr>
            </w:pPr>
            <w:r>
              <w:rPr>
                <w:rFonts w:hint="eastAsia"/>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6" w:hRule="atLeast"/>
        </w:trPr>
        <w:tc>
          <w:tcPr>
            <w:tcW w:w="2775" w:type="dxa"/>
            <w:vAlign w:val="top"/>
          </w:tcPr>
          <w:p>
            <w:pPr>
              <w:spacing w:line="360" w:lineRule="exact"/>
              <w:rPr>
                <w:rFonts w:hint="eastAsia"/>
                <w:sz w:val="24"/>
              </w:rPr>
            </w:pPr>
            <w:r>
              <w:rPr>
                <w:rFonts w:hint="eastAsia"/>
                <w:sz w:val="24"/>
              </w:rPr>
              <w:t>英汉互译技巧</w:t>
            </w:r>
            <w:r>
              <w:rPr>
                <w:sz w:val="24"/>
              </w:rPr>
              <w:t>II</w:t>
            </w:r>
          </w:p>
        </w:tc>
        <w:tc>
          <w:tcPr>
            <w:tcW w:w="1680" w:type="dxa"/>
            <w:vAlign w:val="top"/>
          </w:tcPr>
          <w:p>
            <w:pPr>
              <w:spacing w:line="360" w:lineRule="exact"/>
              <w:jc w:val="center"/>
              <w:rPr>
                <w:rFonts w:hint="eastAsia"/>
                <w:sz w:val="24"/>
              </w:rPr>
            </w:pPr>
            <w:r>
              <w:rPr>
                <w:rFonts w:hint="eastAsia"/>
                <w:sz w:val="24"/>
              </w:rPr>
              <w:t>912.005.2</w:t>
            </w:r>
          </w:p>
        </w:tc>
        <w:tc>
          <w:tcPr>
            <w:tcW w:w="1050" w:type="dxa"/>
            <w:vAlign w:val="top"/>
          </w:tcPr>
          <w:p>
            <w:pPr>
              <w:spacing w:line="360" w:lineRule="exact"/>
              <w:jc w:val="center"/>
              <w:rPr>
                <w:rFonts w:hint="eastAsia"/>
                <w:sz w:val="24"/>
              </w:rPr>
            </w:pPr>
            <w:r>
              <w:rPr>
                <w:rFonts w:hint="eastAsia"/>
                <w:sz w:val="24"/>
              </w:rPr>
              <w:t>3</w:t>
            </w:r>
          </w:p>
        </w:tc>
        <w:tc>
          <w:tcPr>
            <w:tcW w:w="1260" w:type="dxa"/>
            <w:vAlign w:val="top"/>
          </w:tcPr>
          <w:p>
            <w:pPr>
              <w:spacing w:line="360" w:lineRule="exact"/>
              <w:jc w:val="center"/>
              <w:rPr>
                <w:rFonts w:hint="eastAsia"/>
                <w:sz w:val="24"/>
              </w:rPr>
            </w:pPr>
            <w:r>
              <w:rPr>
                <w:rFonts w:hint="eastAsia"/>
                <w:sz w:val="24"/>
              </w:rPr>
              <w:t>3</w:t>
            </w:r>
          </w:p>
        </w:tc>
        <w:tc>
          <w:tcPr>
            <w:tcW w:w="1365" w:type="dxa"/>
            <w:vAlign w:val="top"/>
          </w:tcPr>
          <w:p>
            <w:pPr>
              <w:spacing w:line="360" w:lineRule="exact"/>
              <w:jc w:val="center"/>
              <w:rPr>
                <w:rFonts w:hint="eastAsia"/>
                <w:sz w:val="24"/>
              </w:rPr>
            </w:pPr>
            <w:r>
              <w:rPr>
                <w:rFonts w:hint="eastAsia"/>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7" w:hRule="atLeast"/>
        </w:trPr>
        <w:tc>
          <w:tcPr>
            <w:tcW w:w="2775" w:type="dxa"/>
            <w:tcBorders>
              <w:bottom w:val="single" w:color="auto" w:sz="4" w:space="0"/>
            </w:tcBorders>
            <w:vAlign w:val="top"/>
          </w:tcPr>
          <w:p>
            <w:pPr>
              <w:spacing w:line="360" w:lineRule="exact"/>
              <w:rPr>
                <w:rFonts w:hint="eastAsia"/>
                <w:sz w:val="24"/>
              </w:rPr>
            </w:pPr>
            <w:r>
              <w:rPr>
                <w:rFonts w:hint="eastAsia"/>
                <w:sz w:val="24"/>
              </w:rPr>
              <w:t>英汉视译</w:t>
            </w:r>
            <w:r>
              <w:rPr>
                <w:sz w:val="24"/>
              </w:rPr>
              <w:t>I</w:t>
            </w:r>
          </w:p>
        </w:tc>
        <w:tc>
          <w:tcPr>
            <w:tcW w:w="1680" w:type="dxa"/>
            <w:tcBorders>
              <w:bottom w:val="single" w:color="auto" w:sz="4" w:space="0"/>
            </w:tcBorders>
            <w:vAlign w:val="top"/>
          </w:tcPr>
          <w:p>
            <w:pPr>
              <w:spacing w:line="360" w:lineRule="exact"/>
              <w:jc w:val="center"/>
              <w:rPr>
                <w:rFonts w:hint="eastAsia"/>
                <w:sz w:val="24"/>
              </w:rPr>
            </w:pPr>
            <w:r>
              <w:rPr>
                <w:rFonts w:hint="eastAsia"/>
                <w:sz w:val="24"/>
              </w:rPr>
              <w:t>912.006.1</w:t>
            </w:r>
          </w:p>
        </w:tc>
        <w:tc>
          <w:tcPr>
            <w:tcW w:w="1050" w:type="dxa"/>
            <w:tcBorders>
              <w:bottom w:val="single" w:color="auto" w:sz="4" w:space="0"/>
            </w:tcBorders>
            <w:vAlign w:val="top"/>
          </w:tcPr>
          <w:p>
            <w:pPr>
              <w:spacing w:line="360" w:lineRule="exact"/>
              <w:jc w:val="center"/>
              <w:rPr>
                <w:rFonts w:hint="eastAsia"/>
                <w:sz w:val="24"/>
              </w:rPr>
            </w:pPr>
            <w:r>
              <w:rPr>
                <w:rFonts w:hint="eastAsia"/>
                <w:sz w:val="24"/>
              </w:rPr>
              <w:t>3</w:t>
            </w:r>
          </w:p>
        </w:tc>
        <w:tc>
          <w:tcPr>
            <w:tcW w:w="1260" w:type="dxa"/>
            <w:tcBorders>
              <w:bottom w:val="single" w:color="auto" w:sz="4" w:space="0"/>
            </w:tcBorders>
            <w:vAlign w:val="top"/>
          </w:tcPr>
          <w:p>
            <w:pPr>
              <w:spacing w:line="360" w:lineRule="exact"/>
              <w:jc w:val="center"/>
              <w:rPr>
                <w:rFonts w:hint="eastAsia"/>
                <w:sz w:val="24"/>
              </w:rPr>
            </w:pPr>
            <w:r>
              <w:rPr>
                <w:rFonts w:hint="eastAsia"/>
                <w:sz w:val="24"/>
              </w:rPr>
              <w:t>3</w:t>
            </w:r>
          </w:p>
        </w:tc>
        <w:tc>
          <w:tcPr>
            <w:tcW w:w="1365" w:type="dxa"/>
            <w:tcBorders>
              <w:bottom w:val="single" w:color="auto" w:sz="4" w:space="0"/>
            </w:tcBorders>
            <w:vAlign w:val="top"/>
          </w:tcPr>
          <w:p>
            <w:pPr>
              <w:spacing w:line="360" w:lineRule="exact"/>
              <w:jc w:val="center"/>
              <w:rPr>
                <w:rFonts w:hint="eastAsia"/>
                <w:sz w:val="24"/>
              </w:rPr>
            </w:pPr>
            <w:r>
              <w:rPr>
                <w:rFonts w:hint="eastAsia"/>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4" w:hRule="atLeast"/>
        </w:trPr>
        <w:tc>
          <w:tcPr>
            <w:tcW w:w="2775" w:type="dxa"/>
            <w:vAlign w:val="top"/>
          </w:tcPr>
          <w:p>
            <w:pPr>
              <w:spacing w:line="360" w:lineRule="exact"/>
              <w:rPr>
                <w:rFonts w:hint="eastAsia"/>
                <w:sz w:val="24"/>
              </w:rPr>
            </w:pPr>
            <w:r>
              <w:rPr>
                <w:rFonts w:hint="eastAsia"/>
                <w:sz w:val="24"/>
              </w:rPr>
              <w:t>英汉视译</w:t>
            </w:r>
            <w:r>
              <w:rPr>
                <w:sz w:val="24"/>
              </w:rPr>
              <w:t>II</w:t>
            </w:r>
          </w:p>
        </w:tc>
        <w:tc>
          <w:tcPr>
            <w:tcW w:w="1680" w:type="dxa"/>
            <w:vAlign w:val="top"/>
          </w:tcPr>
          <w:p>
            <w:pPr>
              <w:spacing w:line="360" w:lineRule="exact"/>
              <w:jc w:val="center"/>
              <w:rPr>
                <w:rFonts w:hint="eastAsia"/>
                <w:sz w:val="24"/>
              </w:rPr>
            </w:pPr>
            <w:r>
              <w:rPr>
                <w:rFonts w:hint="eastAsia"/>
                <w:sz w:val="24"/>
              </w:rPr>
              <w:t>912.006.2</w:t>
            </w:r>
          </w:p>
        </w:tc>
        <w:tc>
          <w:tcPr>
            <w:tcW w:w="1050" w:type="dxa"/>
            <w:vAlign w:val="top"/>
          </w:tcPr>
          <w:p>
            <w:pPr>
              <w:spacing w:line="360" w:lineRule="exact"/>
              <w:jc w:val="center"/>
              <w:rPr>
                <w:rFonts w:hint="eastAsia"/>
                <w:sz w:val="24"/>
              </w:rPr>
            </w:pPr>
            <w:r>
              <w:rPr>
                <w:rFonts w:hint="eastAsia"/>
                <w:sz w:val="24"/>
              </w:rPr>
              <w:t>3</w:t>
            </w:r>
          </w:p>
        </w:tc>
        <w:tc>
          <w:tcPr>
            <w:tcW w:w="1260" w:type="dxa"/>
            <w:vAlign w:val="top"/>
          </w:tcPr>
          <w:p>
            <w:pPr>
              <w:spacing w:line="360" w:lineRule="exact"/>
              <w:jc w:val="center"/>
              <w:rPr>
                <w:rFonts w:hint="eastAsia"/>
                <w:sz w:val="24"/>
              </w:rPr>
            </w:pPr>
            <w:r>
              <w:rPr>
                <w:rFonts w:hint="eastAsia"/>
                <w:sz w:val="24"/>
              </w:rPr>
              <w:t>3</w:t>
            </w:r>
          </w:p>
        </w:tc>
        <w:tc>
          <w:tcPr>
            <w:tcW w:w="1365" w:type="dxa"/>
            <w:vAlign w:val="top"/>
          </w:tcPr>
          <w:p>
            <w:pPr>
              <w:spacing w:line="360" w:lineRule="exact"/>
              <w:jc w:val="center"/>
              <w:rPr>
                <w:rFonts w:hint="eastAsia"/>
                <w:sz w:val="24"/>
              </w:rPr>
            </w:pPr>
            <w:r>
              <w:rPr>
                <w:rFonts w:hint="eastAsia"/>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1" w:hRule="atLeast"/>
        </w:trPr>
        <w:tc>
          <w:tcPr>
            <w:tcW w:w="2775" w:type="dxa"/>
            <w:vAlign w:val="top"/>
          </w:tcPr>
          <w:p>
            <w:pPr>
              <w:spacing w:line="360" w:lineRule="exact"/>
              <w:rPr>
                <w:rFonts w:hint="eastAsia"/>
                <w:sz w:val="24"/>
              </w:rPr>
            </w:pPr>
            <w:r>
              <w:rPr>
                <w:rFonts w:hint="eastAsia"/>
                <w:sz w:val="24"/>
              </w:rPr>
              <w:t>交替传译</w:t>
            </w:r>
          </w:p>
        </w:tc>
        <w:tc>
          <w:tcPr>
            <w:tcW w:w="1680" w:type="dxa"/>
            <w:vAlign w:val="top"/>
          </w:tcPr>
          <w:p>
            <w:pPr>
              <w:spacing w:line="360" w:lineRule="exact"/>
              <w:jc w:val="center"/>
              <w:rPr>
                <w:rFonts w:hint="eastAsia"/>
                <w:sz w:val="24"/>
              </w:rPr>
            </w:pPr>
            <w:r>
              <w:rPr>
                <w:rFonts w:hint="eastAsia"/>
                <w:sz w:val="24"/>
              </w:rPr>
              <w:t>912.007.1</w:t>
            </w:r>
          </w:p>
        </w:tc>
        <w:tc>
          <w:tcPr>
            <w:tcW w:w="1050" w:type="dxa"/>
            <w:vAlign w:val="top"/>
          </w:tcPr>
          <w:p>
            <w:pPr>
              <w:spacing w:line="360" w:lineRule="exact"/>
              <w:jc w:val="center"/>
              <w:rPr>
                <w:rFonts w:hint="eastAsia"/>
                <w:sz w:val="24"/>
              </w:rPr>
            </w:pPr>
            <w:r>
              <w:rPr>
                <w:rFonts w:hint="eastAsia"/>
                <w:sz w:val="24"/>
              </w:rPr>
              <w:t>3</w:t>
            </w:r>
          </w:p>
        </w:tc>
        <w:tc>
          <w:tcPr>
            <w:tcW w:w="1260" w:type="dxa"/>
            <w:vAlign w:val="top"/>
          </w:tcPr>
          <w:p>
            <w:pPr>
              <w:spacing w:line="360" w:lineRule="exact"/>
              <w:jc w:val="center"/>
              <w:rPr>
                <w:rFonts w:hint="eastAsia"/>
                <w:sz w:val="24"/>
              </w:rPr>
            </w:pPr>
            <w:r>
              <w:rPr>
                <w:rFonts w:hint="eastAsia"/>
                <w:sz w:val="24"/>
              </w:rPr>
              <w:t>3</w:t>
            </w:r>
          </w:p>
        </w:tc>
        <w:tc>
          <w:tcPr>
            <w:tcW w:w="1365" w:type="dxa"/>
            <w:vAlign w:val="top"/>
          </w:tcPr>
          <w:p>
            <w:pPr>
              <w:spacing w:line="360" w:lineRule="exact"/>
              <w:jc w:val="center"/>
              <w:rPr>
                <w:rFonts w:hint="eastAsia"/>
                <w:sz w:val="24"/>
              </w:rPr>
            </w:pPr>
            <w:r>
              <w:rPr>
                <w:rFonts w:hint="eastAsia"/>
                <w:sz w:val="24"/>
              </w:rPr>
              <w:t>4</w:t>
            </w:r>
          </w:p>
        </w:tc>
      </w:tr>
    </w:tbl>
    <w:p>
      <w:pPr>
        <w:spacing w:line="360" w:lineRule="exact"/>
        <w:rPr>
          <w:rFonts w:hint="eastAsia"/>
          <w:sz w:val="24"/>
        </w:rPr>
      </w:pPr>
    </w:p>
    <w:p>
      <w:pPr>
        <w:spacing w:line="360" w:lineRule="exact"/>
        <w:rPr>
          <w:b/>
          <w:sz w:val="24"/>
        </w:rPr>
      </w:pPr>
      <w:r>
        <w:rPr>
          <w:rFonts w:hint="eastAsia"/>
          <w:b/>
          <w:sz w:val="24"/>
        </w:rPr>
        <w:t>2、专业选修课（10学分）</w:t>
      </w:r>
    </w:p>
    <w:tbl>
      <w:tblPr>
        <w:tblW w:w="8130" w:type="dxa"/>
        <w:tblInd w:w="1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75"/>
        <w:gridCol w:w="1680"/>
        <w:gridCol w:w="1050"/>
        <w:gridCol w:w="1260"/>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atLeast"/>
        </w:trPr>
        <w:tc>
          <w:tcPr>
            <w:tcW w:w="2775" w:type="dxa"/>
            <w:vAlign w:val="top"/>
          </w:tcPr>
          <w:p>
            <w:pPr>
              <w:spacing w:line="360" w:lineRule="exact"/>
              <w:rPr>
                <w:rFonts w:hint="eastAsia"/>
                <w:sz w:val="24"/>
              </w:rPr>
            </w:pPr>
            <w:r>
              <w:rPr>
                <w:rFonts w:hint="eastAsia"/>
                <w:sz w:val="24"/>
              </w:rPr>
              <w:t xml:space="preserve">课程名称  </w:t>
            </w:r>
          </w:p>
        </w:tc>
        <w:tc>
          <w:tcPr>
            <w:tcW w:w="1680" w:type="dxa"/>
            <w:vAlign w:val="top"/>
          </w:tcPr>
          <w:p>
            <w:pPr>
              <w:spacing w:line="360" w:lineRule="exact"/>
              <w:jc w:val="center"/>
              <w:rPr>
                <w:rFonts w:hint="eastAsia"/>
                <w:sz w:val="24"/>
              </w:rPr>
            </w:pPr>
            <w:r>
              <w:rPr>
                <w:rFonts w:hint="eastAsia"/>
                <w:sz w:val="24"/>
              </w:rPr>
              <w:t>课程代码</w:t>
            </w:r>
          </w:p>
        </w:tc>
        <w:tc>
          <w:tcPr>
            <w:tcW w:w="1050" w:type="dxa"/>
            <w:vAlign w:val="top"/>
          </w:tcPr>
          <w:p>
            <w:pPr>
              <w:spacing w:line="360" w:lineRule="exact"/>
              <w:jc w:val="center"/>
              <w:rPr>
                <w:rFonts w:hint="eastAsia"/>
                <w:sz w:val="24"/>
              </w:rPr>
            </w:pPr>
            <w:r>
              <w:rPr>
                <w:rFonts w:hint="eastAsia"/>
                <w:sz w:val="24"/>
              </w:rPr>
              <w:t>学分</w:t>
            </w:r>
          </w:p>
        </w:tc>
        <w:tc>
          <w:tcPr>
            <w:tcW w:w="1260" w:type="dxa"/>
            <w:vAlign w:val="top"/>
          </w:tcPr>
          <w:p>
            <w:pPr>
              <w:spacing w:line="360" w:lineRule="exact"/>
              <w:jc w:val="center"/>
              <w:rPr>
                <w:rFonts w:hint="eastAsia"/>
                <w:sz w:val="24"/>
              </w:rPr>
            </w:pPr>
            <w:r>
              <w:rPr>
                <w:rFonts w:hint="eastAsia"/>
                <w:sz w:val="24"/>
              </w:rPr>
              <w:t>周学时</w:t>
            </w:r>
          </w:p>
        </w:tc>
        <w:tc>
          <w:tcPr>
            <w:tcW w:w="1365" w:type="dxa"/>
            <w:vAlign w:val="top"/>
          </w:tcPr>
          <w:p>
            <w:pPr>
              <w:spacing w:line="360" w:lineRule="exact"/>
              <w:jc w:val="center"/>
              <w:rPr>
                <w:rFonts w:hint="eastAsia"/>
                <w:sz w:val="24"/>
              </w:rPr>
            </w:pPr>
            <w:r>
              <w:rPr>
                <w:rFonts w:hint="eastAsia"/>
                <w:sz w:val="24"/>
              </w:rPr>
              <w:t>开课学期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atLeast"/>
        </w:trPr>
        <w:tc>
          <w:tcPr>
            <w:tcW w:w="2775" w:type="dxa"/>
            <w:vAlign w:val="top"/>
          </w:tcPr>
          <w:p>
            <w:pPr>
              <w:spacing w:line="360" w:lineRule="exact"/>
              <w:rPr>
                <w:rFonts w:hint="eastAsia"/>
                <w:sz w:val="24"/>
              </w:rPr>
            </w:pPr>
            <w:r>
              <w:rPr>
                <w:rFonts w:hint="eastAsia"/>
                <w:sz w:val="24"/>
              </w:rPr>
              <w:t>世界文学导读</w:t>
            </w:r>
          </w:p>
        </w:tc>
        <w:tc>
          <w:tcPr>
            <w:tcW w:w="1680" w:type="dxa"/>
            <w:vAlign w:val="top"/>
          </w:tcPr>
          <w:p>
            <w:pPr>
              <w:spacing w:line="360" w:lineRule="exact"/>
              <w:jc w:val="center"/>
              <w:rPr>
                <w:rFonts w:hint="eastAsia"/>
                <w:sz w:val="24"/>
              </w:rPr>
            </w:pPr>
            <w:r>
              <w:rPr>
                <w:rFonts w:hint="eastAsia"/>
                <w:sz w:val="24"/>
              </w:rPr>
              <w:t>912.011.1</w:t>
            </w:r>
          </w:p>
        </w:tc>
        <w:tc>
          <w:tcPr>
            <w:tcW w:w="1050" w:type="dxa"/>
            <w:vAlign w:val="top"/>
          </w:tcPr>
          <w:p>
            <w:pPr>
              <w:spacing w:line="360" w:lineRule="exact"/>
              <w:jc w:val="center"/>
              <w:rPr>
                <w:rFonts w:hint="eastAsia"/>
                <w:sz w:val="24"/>
              </w:rPr>
            </w:pPr>
            <w:r>
              <w:rPr>
                <w:rFonts w:hint="eastAsia"/>
                <w:sz w:val="24"/>
              </w:rPr>
              <w:t>2</w:t>
            </w:r>
          </w:p>
        </w:tc>
        <w:tc>
          <w:tcPr>
            <w:tcW w:w="1260" w:type="dxa"/>
            <w:vAlign w:val="top"/>
          </w:tcPr>
          <w:p>
            <w:pPr>
              <w:spacing w:line="360" w:lineRule="exact"/>
              <w:jc w:val="center"/>
              <w:rPr>
                <w:rFonts w:hint="eastAsia"/>
                <w:sz w:val="24"/>
              </w:rPr>
            </w:pPr>
            <w:r>
              <w:rPr>
                <w:rFonts w:hint="eastAsia"/>
                <w:sz w:val="24"/>
              </w:rPr>
              <w:t>2</w:t>
            </w:r>
          </w:p>
        </w:tc>
        <w:tc>
          <w:tcPr>
            <w:tcW w:w="1365" w:type="dxa"/>
            <w:vAlign w:val="top"/>
          </w:tcPr>
          <w:p>
            <w:pPr>
              <w:spacing w:line="360" w:lineRule="exact"/>
              <w:jc w:val="center"/>
              <w:rPr>
                <w:rFonts w:hint="eastAsia"/>
                <w:sz w:val="24"/>
              </w:rPr>
            </w:pPr>
            <w:r>
              <w:rPr>
                <w:rFonts w:hint="eastAsia"/>
                <w:sz w:val="24"/>
              </w:rPr>
              <w:t>春秋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atLeast"/>
        </w:trPr>
        <w:tc>
          <w:tcPr>
            <w:tcW w:w="2775" w:type="dxa"/>
            <w:vAlign w:val="top"/>
          </w:tcPr>
          <w:p>
            <w:pPr>
              <w:spacing w:line="360" w:lineRule="exact"/>
              <w:rPr>
                <w:rFonts w:hint="eastAsia"/>
                <w:sz w:val="24"/>
              </w:rPr>
            </w:pPr>
            <w:r>
              <w:rPr>
                <w:rFonts w:hint="eastAsia"/>
                <w:sz w:val="24"/>
              </w:rPr>
              <w:t>美国文学史选读</w:t>
            </w:r>
          </w:p>
        </w:tc>
        <w:tc>
          <w:tcPr>
            <w:tcW w:w="1680" w:type="dxa"/>
            <w:vAlign w:val="top"/>
          </w:tcPr>
          <w:p>
            <w:pPr>
              <w:spacing w:line="360" w:lineRule="exact"/>
              <w:jc w:val="center"/>
              <w:rPr>
                <w:rFonts w:hint="eastAsia"/>
                <w:sz w:val="24"/>
              </w:rPr>
            </w:pPr>
            <w:r>
              <w:rPr>
                <w:rFonts w:hint="eastAsia"/>
                <w:sz w:val="24"/>
              </w:rPr>
              <w:t>912.012.1</w:t>
            </w:r>
          </w:p>
        </w:tc>
        <w:tc>
          <w:tcPr>
            <w:tcW w:w="1050" w:type="dxa"/>
            <w:vAlign w:val="top"/>
          </w:tcPr>
          <w:p>
            <w:pPr>
              <w:spacing w:line="360" w:lineRule="exact"/>
              <w:jc w:val="center"/>
              <w:rPr>
                <w:rFonts w:hint="eastAsia"/>
                <w:sz w:val="24"/>
              </w:rPr>
            </w:pPr>
            <w:r>
              <w:rPr>
                <w:rFonts w:hint="eastAsia"/>
                <w:sz w:val="24"/>
              </w:rPr>
              <w:t>2</w:t>
            </w:r>
          </w:p>
        </w:tc>
        <w:tc>
          <w:tcPr>
            <w:tcW w:w="1260" w:type="dxa"/>
            <w:vAlign w:val="top"/>
          </w:tcPr>
          <w:p>
            <w:pPr>
              <w:spacing w:line="360" w:lineRule="exact"/>
              <w:jc w:val="center"/>
              <w:rPr>
                <w:rFonts w:hint="eastAsia"/>
                <w:sz w:val="24"/>
              </w:rPr>
            </w:pPr>
            <w:r>
              <w:rPr>
                <w:rFonts w:hint="eastAsia"/>
                <w:sz w:val="24"/>
              </w:rPr>
              <w:t>2</w:t>
            </w:r>
          </w:p>
        </w:tc>
        <w:tc>
          <w:tcPr>
            <w:tcW w:w="1365" w:type="dxa"/>
            <w:vAlign w:val="top"/>
          </w:tcPr>
          <w:p>
            <w:pPr>
              <w:spacing w:line="360" w:lineRule="exact"/>
              <w:jc w:val="center"/>
              <w:rPr>
                <w:rFonts w:hint="eastAsia"/>
                <w:sz w:val="24"/>
              </w:rPr>
            </w:pPr>
            <w:r>
              <w:rPr>
                <w:rFonts w:hint="eastAsia"/>
                <w:sz w:val="24"/>
              </w:rPr>
              <w:t>秋季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atLeast"/>
        </w:trPr>
        <w:tc>
          <w:tcPr>
            <w:tcW w:w="2775" w:type="dxa"/>
            <w:vAlign w:val="top"/>
          </w:tcPr>
          <w:p>
            <w:pPr>
              <w:spacing w:line="360" w:lineRule="exact"/>
              <w:rPr>
                <w:rFonts w:hint="eastAsia"/>
                <w:sz w:val="24"/>
              </w:rPr>
            </w:pPr>
            <w:r>
              <w:rPr>
                <w:rFonts w:hint="eastAsia"/>
                <w:sz w:val="24"/>
              </w:rPr>
              <w:t>英美报刊</w:t>
            </w:r>
          </w:p>
        </w:tc>
        <w:tc>
          <w:tcPr>
            <w:tcW w:w="1680" w:type="dxa"/>
            <w:vAlign w:val="top"/>
          </w:tcPr>
          <w:p>
            <w:pPr>
              <w:spacing w:line="360" w:lineRule="exact"/>
              <w:jc w:val="center"/>
              <w:rPr>
                <w:rFonts w:hint="eastAsia"/>
                <w:sz w:val="24"/>
              </w:rPr>
            </w:pPr>
            <w:r>
              <w:rPr>
                <w:rFonts w:hint="eastAsia"/>
                <w:sz w:val="24"/>
              </w:rPr>
              <w:t>912.013.1</w:t>
            </w:r>
          </w:p>
        </w:tc>
        <w:tc>
          <w:tcPr>
            <w:tcW w:w="1050" w:type="dxa"/>
            <w:vAlign w:val="top"/>
          </w:tcPr>
          <w:p>
            <w:pPr>
              <w:spacing w:line="360" w:lineRule="exact"/>
              <w:jc w:val="center"/>
              <w:rPr>
                <w:rFonts w:hint="eastAsia"/>
                <w:sz w:val="24"/>
              </w:rPr>
            </w:pPr>
            <w:r>
              <w:rPr>
                <w:rFonts w:hint="eastAsia"/>
                <w:sz w:val="24"/>
              </w:rPr>
              <w:t>2</w:t>
            </w:r>
          </w:p>
        </w:tc>
        <w:tc>
          <w:tcPr>
            <w:tcW w:w="1260" w:type="dxa"/>
            <w:vAlign w:val="top"/>
          </w:tcPr>
          <w:p>
            <w:pPr>
              <w:spacing w:line="360" w:lineRule="exact"/>
              <w:jc w:val="center"/>
              <w:rPr>
                <w:rFonts w:hint="eastAsia"/>
                <w:sz w:val="24"/>
              </w:rPr>
            </w:pPr>
            <w:r>
              <w:rPr>
                <w:rFonts w:hint="eastAsia"/>
                <w:sz w:val="24"/>
              </w:rPr>
              <w:t>2</w:t>
            </w:r>
          </w:p>
        </w:tc>
        <w:tc>
          <w:tcPr>
            <w:tcW w:w="1365" w:type="dxa"/>
            <w:vAlign w:val="top"/>
          </w:tcPr>
          <w:p>
            <w:pPr>
              <w:spacing w:line="360" w:lineRule="exact"/>
              <w:jc w:val="center"/>
              <w:rPr>
                <w:rFonts w:hint="eastAsia"/>
                <w:sz w:val="24"/>
              </w:rPr>
            </w:pPr>
            <w:r>
              <w:rPr>
                <w:rFonts w:hint="eastAsia"/>
                <w:sz w:val="24"/>
              </w:rPr>
              <w:t>春季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atLeast"/>
        </w:trPr>
        <w:tc>
          <w:tcPr>
            <w:tcW w:w="2775" w:type="dxa"/>
            <w:vAlign w:val="top"/>
          </w:tcPr>
          <w:p>
            <w:pPr>
              <w:spacing w:line="360" w:lineRule="exact"/>
              <w:rPr>
                <w:rFonts w:hint="eastAsia"/>
                <w:sz w:val="24"/>
              </w:rPr>
            </w:pPr>
            <w:r>
              <w:rPr>
                <w:rFonts w:hint="eastAsia"/>
                <w:sz w:val="24"/>
              </w:rPr>
              <w:t>美国历史与文化</w:t>
            </w:r>
          </w:p>
        </w:tc>
        <w:tc>
          <w:tcPr>
            <w:tcW w:w="1680" w:type="dxa"/>
            <w:vAlign w:val="top"/>
          </w:tcPr>
          <w:p>
            <w:pPr>
              <w:spacing w:line="360" w:lineRule="exact"/>
              <w:jc w:val="center"/>
              <w:rPr>
                <w:rFonts w:hint="eastAsia"/>
                <w:sz w:val="24"/>
              </w:rPr>
            </w:pPr>
            <w:r>
              <w:rPr>
                <w:rFonts w:hint="eastAsia"/>
                <w:sz w:val="24"/>
              </w:rPr>
              <w:t>912.014.1</w:t>
            </w:r>
          </w:p>
        </w:tc>
        <w:tc>
          <w:tcPr>
            <w:tcW w:w="1050" w:type="dxa"/>
            <w:vAlign w:val="top"/>
          </w:tcPr>
          <w:p>
            <w:pPr>
              <w:spacing w:line="360" w:lineRule="exact"/>
              <w:jc w:val="center"/>
              <w:rPr>
                <w:rFonts w:hint="eastAsia"/>
                <w:sz w:val="24"/>
              </w:rPr>
            </w:pPr>
            <w:r>
              <w:rPr>
                <w:rFonts w:hint="eastAsia"/>
                <w:sz w:val="24"/>
              </w:rPr>
              <w:t>2</w:t>
            </w:r>
          </w:p>
        </w:tc>
        <w:tc>
          <w:tcPr>
            <w:tcW w:w="1260" w:type="dxa"/>
            <w:vAlign w:val="top"/>
          </w:tcPr>
          <w:p>
            <w:pPr>
              <w:spacing w:line="360" w:lineRule="exact"/>
              <w:jc w:val="center"/>
              <w:rPr>
                <w:rFonts w:hint="eastAsia"/>
                <w:sz w:val="24"/>
              </w:rPr>
            </w:pPr>
            <w:r>
              <w:rPr>
                <w:rFonts w:hint="eastAsia"/>
                <w:sz w:val="24"/>
              </w:rPr>
              <w:t>2</w:t>
            </w:r>
          </w:p>
        </w:tc>
        <w:tc>
          <w:tcPr>
            <w:tcW w:w="1365" w:type="dxa"/>
            <w:vAlign w:val="top"/>
          </w:tcPr>
          <w:p>
            <w:pPr>
              <w:spacing w:line="360" w:lineRule="exact"/>
              <w:jc w:val="center"/>
              <w:rPr>
                <w:rFonts w:hint="eastAsia"/>
                <w:sz w:val="24"/>
              </w:rPr>
            </w:pPr>
            <w:r>
              <w:rPr>
                <w:rFonts w:hint="eastAsia"/>
                <w:sz w:val="24"/>
              </w:rPr>
              <w:t>春秋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atLeast"/>
        </w:trPr>
        <w:tc>
          <w:tcPr>
            <w:tcW w:w="2775" w:type="dxa"/>
            <w:vAlign w:val="top"/>
          </w:tcPr>
          <w:p>
            <w:pPr>
              <w:spacing w:line="360" w:lineRule="exact"/>
              <w:rPr>
                <w:rFonts w:hint="eastAsia"/>
                <w:sz w:val="24"/>
              </w:rPr>
            </w:pPr>
            <w:r>
              <w:rPr>
                <w:rFonts w:hint="eastAsia"/>
                <w:sz w:val="24"/>
              </w:rPr>
              <w:t xml:space="preserve">英美文学通论 </w:t>
            </w:r>
          </w:p>
        </w:tc>
        <w:tc>
          <w:tcPr>
            <w:tcW w:w="1680" w:type="dxa"/>
            <w:vAlign w:val="top"/>
          </w:tcPr>
          <w:p>
            <w:pPr>
              <w:spacing w:line="360" w:lineRule="exact"/>
              <w:jc w:val="center"/>
              <w:rPr>
                <w:rFonts w:hint="eastAsia"/>
                <w:sz w:val="24"/>
              </w:rPr>
            </w:pPr>
            <w:r>
              <w:rPr>
                <w:rFonts w:hint="eastAsia"/>
                <w:sz w:val="24"/>
              </w:rPr>
              <w:t>912.015.1</w:t>
            </w:r>
          </w:p>
        </w:tc>
        <w:tc>
          <w:tcPr>
            <w:tcW w:w="1050" w:type="dxa"/>
            <w:vAlign w:val="top"/>
          </w:tcPr>
          <w:p>
            <w:pPr>
              <w:spacing w:line="360" w:lineRule="exact"/>
              <w:jc w:val="center"/>
              <w:rPr>
                <w:rFonts w:hint="eastAsia"/>
                <w:sz w:val="24"/>
              </w:rPr>
            </w:pPr>
            <w:r>
              <w:rPr>
                <w:rFonts w:hint="eastAsia"/>
                <w:sz w:val="24"/>
              </w:rPr>
              <w:t>2</w:t>
            </w:r>
          </w:p>
        </w:tc>
        <w:tc>
          <w:tcPr>
            <w:tcW w:w="1260" w:type="dxa"/>
            <w:vAlign w:val="top"/>
          </w:tcPr>
          <w:p>
            <w:pPr>
              <w:spacing w:line="360" w:lineRule="exact"/>
              <w:jc w:val="center"/>
              <w:rPr>
                <w:rFonts w:hint="eastAsia"/>
                <w:sz w:val="24"/>
              </w:rPr>
            </w:pPr>
            <w:r>
              <w:rPr>
                <w:rFonts w:hint="eastAsia"/>
                <w:sz w:val="24"/>
              </w:rPr>
              <w:t>2</w:t>
            </w:r>
          </w:p>
        </w:tc>
        <w:tc>
          <w:tcPr>
            <w:tcW w:w="1365" w:type="dxa"/>
            <w:vAlign w:val="top"/>
          </w:tcPr>
          <w:p>
            <w:pPr>
              <w:spacing w:line="360" w:lineRule="exact"/>
              <w:jc w:val="center"/>
              <w:rPr>
                <w:rFonts w:hint="eastAsia"/>
                <w:sz w:val="24"/>
              </w:rPr>
            </w:pPr>
            <w:r>
              <w:rPr>
                <w:rFonts w:hint="eastAsia"/>
                <w:sz w:val="24"/>
              </w:rPr>
              <w:t>春秋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atLeast"/>
        </w:trPr>
        <w:tc>
          <w:tcPr>
            <w:tcW w:w="2775" w:type="dxa"/>
            <w:vAlign w:val="top"/>
          </w:tcPr>
          <w:p>
            <w:pPr>
              <w:spacing w:line="360" w:lineRule="exact"/>
              <w:rPr>
                <w:rFonts w:hint="eastAsia"/>
                <w:sz w:val="24"/>
              </w:rPr>
            </w:pPr>
            <w:r>
              <w:rPr>
                <w:rFonts w:hint="eastAsia"/>
                <w:sz w:val="24"/>
              </w:rPr>
              <w:t>现代欧美戏剧名篇赏析</w:t>
            </w:r>
          </w:p>
        </w:tc>
        <w:tc>
          <w:tcPr>
            <w:tcW w:w="1680" w:type="dxa"/>
            <w:vAlign w:val="top"/>
          </w:tcPr>
          <w:p>
            <w:pPr>
              <w:spacing w:line="360" w:lineRule="exact"/>
              <w:jc w:val="center"/>
              <w:rPr>
                <w:rFonts w:hint="eastAsia"/>
                <w:sz w:val="24"/>
              </w:rPr>
            </w:pPr>
            <w:r>
              <w:rPr>
                <w:rFonts w:hint="eastAsia"/>
                <w:sz w:val="24"/>
              </w:rPr>
              <w:t>912.016.1</w:t>
            </w:r>
          </w:p>
        </w:tc>
        <w:tc>
          <w:tcPr>
            <w:tcW w:w="1050" w:type="dxa"/>
            <w:vAlign w:val="top"/>
          </w:tcPr>
          <w:p>
            <w:pPr>
              <w:spacing w:line="360" w:lineRule="exact"/>
              <w:jc w:val="center"/>
              <w:rPr>
                <w:rFonts w:hint="eastAsia"/>
                <w:sz w:val="24"/>
              </w:rPr>
            </w:pPr>
            <w:r>
              <w:rPr>
                <w:rFonts w:hint="eastAsia"/>
                <w:sz w:val="24"/>
              </w:rPr>
              <w:t>2</w:t>
            </w:r>
          </w:p>
        </w:tc>
        <w:tc>
          <w:tcPr>
            <w:tcW w:w="1260" w:type="dxa"/>
            <w:vAlign w:val="top"/>
          </w:tcPr>
          <w:p>
            <w:pPr>
              <w:spacing w:line="360" w:lineRule="exact"/>
              <w:jc w:val="center"/>
              <w:rPr>
                <w:rFonts w:hint="eastAsia"/>
                <w:sz w:val="24"/>
              </w:rPr>
            </w:pPr>
            <w:r>
              <w:rPr>
                <w:rFonts w:hint="eastAsia"/>
                <w:sz w:val="24"/>
              </w:rPr>
              <w:t>2</w:t>
            </w:r>
          </w:p>
        </w:tc>
        <w:tc>
          <w:tcPr>
            <w:tcW w:w="1365" w:type="dxa"/>
            <w:vAlign w:val="top"/>
          </w:tcPr>
          <w:p>
            <w:pPr>
              <w:spacing w:line="360" w:lineRule="exact"/>
              <w:jc w:val="center"/>
              <w:rPr>
                <w:rFonts w:hint="eastAsia"/>
                <w:sz w:val="24"/>
              </w:rPr>
            </w:pPr>
            <w:r>
              <w:rPr>
                <w:rFonts w:hint="eastAsia"/>
                <w:sz w:val="24"/>
              </w:rPr>
              <w:t>春秋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atLeast"/>
        </w:trPr>
        <w:tc>
          <w:tcPr>
            <w:tcW w:w="2775" w:type="dxa"/>
            <w:vAlign w:val="top"/>
          </w:tcPr>
          <w:p>
            <w:pPr>
              <w:spacing w:line="360" w:lineRule="exact"/>
              <w:rPr>
                <w:rFonts w:hint="eastAsia"/>
                <w:sz w:val="24"/>
              </w:rPr>
            </w:pPr>
            <w:r>
              <w:rPr>
                <w:rFonts w:hint="eastAsia"/>
                <w:sz w:val="24"/>
              </w:rPr>
              <w:t>非虚构文学赏析</w:t>
            </w:r>
          </w:p>
        </w:tc>
        <w:tc>
          <w:tcPr>
            <w:tcW w:w="1680" w:type="dxa"/>
            <w:vAlign w:val="top"/>
          </w:tcPr>
          <w:p>
            <w:pPr>
              <w:spacing w:line="360" w:lineRule="exact"/>
              <w:jc w:val="center"/>
              <w:rPr>
                <w:rFonts w:hint="eastAsia"/>
                <w:sz w:val="24"/>
              </w:rPr>
            </w:pPr>
            <w:r>
              <w:rPr>
                <w:rFonts w:hint="eastAsia"/>
                <w:sz w:val="24"/>
              </w:rPr>
              <w:t>912.018.1</w:t>
            </w:r>
          </w:p>
        </w:tc>
        <w:tc>
          <w:tcPr>
            <w:tcW w:w="1050" w:type="dxa"/>
            <w:vAlign w:val="top"/>
          </w:tcPr>
          <w:p>
            <w:pPr>
              <w:spacing w:line="360" w:lineRule="exact"/>
              <w:jc w:val="center"/>
              <w:rPr>
                <w:rFonts w:hint="eastAsia"/>
                <w:sz w:val="24"/>
              </w:rPr>
            </w:pPr>
            <w:r>
              <w:rPr>
                <w:rFonts w:hint="eastAsia"/>
                <w:sz w:val="24"/>
              </w:rPr>
              <w:t>2</w:t>
            </w:r>
          </w:p>
        </w:tc>
        <w:tc>
          <w:tcPr>
            <w:tcW w:w="1260" w:type="dxa"/>
            <w:vAlign w:val="top"/>
          </w:tcPr>
          <w:p>
            <w:pPr>
              <w:spacing w:line="360" w:lineRule="exact"/>
              <w:jc w:val="center"/>
              <w:rPr>
                <w:rFonts w:hint="eastAsia"/>
                <w:sz w:val="24"/>
              </w:rPr>
            </w:pPr>
            <w:r>
              <w:rPr>
                <w:rFonts w:hint="eastAsia"/>
                <w:sz w:val="24"/>
              </w:rPr>
              <w:t>2</w:t>
            </w:r>
          </w:p>
        </w:tc>
        <w:tc>
          <w:tcPr>
            <w:tcW w:w="1365" w:type="dxa"/>
            <w:vAlign w:val="top"/>
          </w:tcPr>
          <w:p>
            <w:pPr>
              <w:spacing w:line="360" w:lineRule="exact"/>
              <w:jc w:val="center"/>
              <w:rPr>
                <w:rFonts w:hint="eastAsia"/>
                <w:sz w:val="24"/>
              </w:rPr>
            </w:pPr>
            <w:r>
              <w:rPr>
                <w:rFonts w:hint="eastAsia"/>
                <w:sz w:val="24"/>
              </w:rPr>
              <w:t>春秋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atLeast"/>
        </w:trPr>
        <w:tc>
          <w:tcPr>
            <w:tcW w:w="2775" w:type="dxa"/>
            <w:vAlign w:val="top"/>
          </w:tcPr>
          <w:p>
            <w:pPr>
              <w:spacing w:line="360" w:lineRule="exact"/>
              <w:rPr>
                <w:rFonts w:hint="eastAsia"/>
                <w:sz w:val="24"/>
              </w:rPr>
            </w:pPr>
            <w:r>
              <w:rPr>
                <w:rFonts w:hint="eastAsia"/>
                <w:sz w:val="24"/>
              </w:rPr>
              <w:t>译文比较与评判</w:t>
            </w:r>
          </w:p>
        </w:tc>
        <w:tc>
          <w:tcPr>
            <w:tcW w:w="1680" w:type="dxa"/>
            <w:vAlign w:val="top"/>
          </w:tcPr>
          <w:p>
            <w:pPr>
              <w:spacing w:line="360" w:lineRule="exact"/>
              <w:jc w:val="center"/>
              <w:rPr>
                <w:rFonts w:hint="eastAsia"/>
                <w:sz w:val="24"/>
              </w:rPr>
            </w:pPr>
            <w:r>
              <w:rPr>
                <w:rFonts w:hint="eastAsia"/>
                <w:sz w:val="24"/>
              </w:rPr>
              <w:t>912.019.1</w:t>
            </w:r>
          </w:p>
        </w:tc>
        <w:tc>
          <w:tcPr>
            <w:tcW w:w="1050" w:type="dxa"/>
            <w:vAlign w:val="top"/>
          </w:tcPr>
          <w:p>
            <w:pPr>
              <w:spacing w:line="360" w:lineRule="exact"/>
              <w:jc w:val="center"/>
              <w:rPr>
                <w:rFonts w:hint="eastAsia"/>
                <w:sz w:val="24"/>
              </w:rPr>
            </w:pPr>
            <w:r>
              <w:rPr>
                <w:rFonts w:hint="eastAsia"/>
                <w:sz w:val="24"/>
              </w:rPr>
              <w:t>2</w:t>
            </w:r>
          </w:p>
        </w:tc>
        <w:tc>
          <w:tcPr>
            <w:tcW w:w="1260" w:type="dxa"/>
            <w:vAlign w:val="top"/>
          </w:tcPr>
          <w:p>
            <w:pPr>
              <w:spacing w:line="360" w:lineRule="exact"/>
              <w:jc w:val="center"/>
              <w:rPr>
                <w:rFonts w:hint="eastAsia"/>
                <w:sz w:val="24"/>
              </w:rPr>
            </w:pPr>
            <w:r>
              <w:rPr>
                <w:rFonts w:hint="eastAsia"/>
                <w:sz w:val="24"/>
              </w:rPr>
              <w:t>2</w:t>
            </w:r>
          </w:p>
        </w:tc>
        <w:tc>
          <w:tcPr>
            <w:tcW w:w="1365" w:type="dxa"/>
            <w:vAlign w:val="top"/>
          </w:tcPr>
          <w:p>
            <w:pPr>
              <w:spacing w:line="360" w:lineRule="exact"/>
              <w:jc w:val="center"/>
              <w:rPr>
                <w:rFonts w:hint="eastAsia"/>
                <w:sz w:val="24"/>
              </w:rPr>
            </w:pPr>
            <w:r>
              <w:rPr>
                <w:rFonts w:hint="eastAsia"/>
                <w:sz w:val="24"/>
              </w:rPr>
              <w:t>春秋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atLeast"/>
        </w:trPr>
        <w:tc>
          <w:tcPr>
            <w:tcW w:w="2775" w:type="dxa"/>
            <w:vAlign w:val="top"/>
          </w:tcPr>
          <w:p>
            <w:pPr>
              <w:spacing w:line="360" w:lineRule="exact"/>
              <w:rPr>
                <w:sz w:val="24"/>
              </w:rPr>
            </w:pPr>
            <w:r>
              <w:rPr>
                <w:rFonts w:hint="eastAsia"/>
                <w:sz w:val="24"/>
              </w:rPr>
              <w:t>英美短篇小说</w:t>
            </w:r>
          </w:p>
        </w:tc>
        <w:tc>
          <w:tcPr>
            <w:tcW w:w="1680" w:type="dxa"/>
            <w:vAlign w:val="top"/>
          </w:tcPr>
          <w:p>
            <w:pPr>
              <w:spacing w:line="360" w:lineRule="exact"/>
              <w:jc w:val="center"/>
              <w:rPr>
                <w:rFonts w:hint="eastAsia"/>
                <w:sz w:val="24"/>
              </w:rPr>
            </w:pPr>
            <w:r>
              <w:rPr>
                <w:rFonts w:hint="eastAsia"/>
                <w:sz w:val="24"/>
              </w:rPr>
              <w:t>912.020.1</w:t>
            </w:r>
          </w:p>
        </w:tc>
        <w:tc>
          <w:tcPr>
            <w:tcW w:w="1050" w:type="dxa"/>
            <w:vAlign w:val="top"/>
          </w:tcPr>
          <w:p>
            <w:pPr>
              <w:spacing w:line="360" w:lineRule="exact"/>
              <w:jc w:val="center"/>
              <w:rPr>
                <w:rFonts w:hint="eastAsia"/>
                <w:sz w:val="24"/>
              </w:rPr>
            </w:pPr>
            <w:r>
              <w:rPr>
                <w:rFonts w:hint="eastAsia"/>
                <w:sz w:val="24"/>
              </w:rPr>
              <w:t>2</w:t>
            </w:r>
          </w:p>
        </w:tc>
        <w:tc>
          <w:tcPr>
            <w:tcW w:w="1260" w:type="dxa"/>
            <w:vAlign w:val="top"/>
          </w:tcPr>
          <w:p>
            <w:pPr>
              <w:spacing w:line="360" w:lineRule="exact"/>
              <w:jc w:val="center"/>
              <w:rPr>
                <w:rFonts w:hint="eastAsia"/>
                <w:sz w:val="24"/>
              </w:rPr>
            </w:pPr>
            <w:r>
              <w:rPr>
                <w:rFonts w:hint="eastAsia"/>
                <w:sz w:val="24"/>
              </w:rPr>
              <w:t>2</w:t>
            </w:r>
          </w:p>
        </w:tc>
        <w:tc>
          <w:tcPr>
            <w:tcW w:w="1365" w:type="dxa"/>
            <w:vAlign w:val="top"/>
          </w:tcPr>
          <w:p>
            <w:pPr>
              <w:spacing w:line="360" w:lineRule="exact"/>
              <w:jc w:val="center"/>
              <w:rPr>
                <w:sz w:val="24"/>
              </w:rPr>
            </w:pPr>
            <w:r>
              <w:rPr>
                <w:rFonts w:hint="eastAsia"/>
                <w:sz w:val="24"/>
              </w:rPr>
              <w:t>春秋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atLeast"/>
        </w:trPr>
        <w:tc>
          <w:tcPr>
            <w:tcW w:w="2775" w:type="dxa"/>
            <w:vAlign w:val="top"/>
          </w:tcPr>
          <w:p>
            <w:pPr>
              <w:spacing w:line="360" w:lineRule="exact"/>
              <w:rPr>
                <w:rFonts w:hint="eastAsia"/>
                <w:sz w:val="24"/>
              </w:rPr>
            </w:pPr>
            <w:r>
              <w:rPr>
                <w:rFonts w:hint="eastAsia"/>
                <w:sz w:val="24"/>
              </w:rPr>
              <w:t>英美散文</w:t>
            </w:r>
          </w:p>
        </w:tc>
        <w:tc>
          <w:tcPr>
            <w:tcW w:w="1680" w:type="dxa"/>
            <w:vAlign w:val="top"/>
          </w:tcPr>
          <w:p>
            <w:pPr>
              <w:spacing w:line="360" w:lineRule="exact"/>
              <w:jc w:val="center"/>
              <w:rPr>
                <w:rFonts w:hint="eastAsia"/>
                <w:sz w:val="24"/>
              </w:rPr>
            </w:pPr>
            <w:r>
              <w:rPr>
                <w:rFonts w:hint="eastAsia"/>
                <w:sz w:val="24"/>
              </w:rPr>
              <w:t>912.021.1</w:t>
            </w:r>
          </w:p>
        </w:tc>
        <w:tc>
          <w:tcPr>
            <w:tcW w:w="1050" w:type="dxa"/>
            <w:vAlign w:val="top"/>
          </w:tcPr>
          <w:p>
            <w:pPr>
              <w:spacing w:line="360" w:lineRule="exact"/>
              <w:jc w:val="center"/>
              <w:rPr>
                <w:rFonts w:hint="eastAsia"/>
                <w:sz w:val="24"/>
              </w:rPr>
            </w:pPr>
            <w:r>
              <w:rPr>
                <w:rFonts w:hint="eastAsia"/>
                <w:sz w:val="24"/>
              </w:rPr>
              <w:t>2</w:t>
            </w:r>
          </w:p>
        </w:tc>
        <w:tc>
          <w:tcPr>
            <w:tcW w:w="1260" w:type="dxa"/>
            <w:vAlign w:val="top"/>
          </w:tcPr>
          <w:p>
            <w:pPr>
              <w:spacing w:line="360" w:lineRule="exact"/>
              <w:jc w:val="center"/>
              <w:rPr>
                <w:rFonts w:hint="eastAsia"/>
                <w:sz w:val="24"/>
              </w:rPr>
            </w:pPr>
            <w:r>
              <w:rPr>
                <w:rFonts w:hint="eastAsia"/>
                <w:sz w:val="24"/>
              </w:rPr>
              <w:t>2</w:t>
            </w:r>
          </w:p>
        </w:tc>
        <w:tc>
          <w:tcPr>
            <w:tcW w:w="1365" w:type="dxa"/>
            <w:vAlign w:val="top"/>
          </w:tcPr>
          <w:p>
            <w:pPr>
              <w:spacing w:line="360" w:lineRule="exact"/>
              <w:jc w:val="center"/>
              <w:rPr>
                <w:sz w:val="24"/>
              </w:rPr>
            </w:pPr>
            <w:r>
              <w:rPr>
                <w:rFonts w:hint="eastAsia"/>
                <w:sz w:val="24"/>
              </w:rPr>
              <w:t>春秋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atLeast"/>
        </w:trPr>
        <w:tc>
          <w:tcPr>
            <w:tcW w:w="2775" w:type="dxa"/>
            <w:vAlign w:val="top"/>
          </w:tcPr>
          <w:p>
            <w:pPr>
              <w:spacing w:line="360" w:lineRule="exact"/>
              <w:rPr>
                <w:rFonts w:hint="eastAsia"/>
                <w:sz w:val="24"/>
              </w:rPr>
            </w:pPr>
            <w:r>
              <w:rPr>
                <w:rFonts w:hint="eastAsia"/>
                <w:sz w:val="24"/>
              </w:rPr>
              <w:t>《圣经》与英国文学</w:t>
            </w:r>
          </w:p>
        </w:tc>
        <w:tc>
          <w:tcPr>
            <w:tcW w:w="1680" w:type="dxa"/>
            <w:vAlign w:val="top"/>
          </w:tcPr>
          <w:p>
            <w:pPr>
              <w:spacing w:line="360" w:lineRule="exact"/>
              <w:jc w:val="center"/>
              <w:rPr>
                <w:rFonts w:hint="eastAsia"/>
                <w:sz w:val="24"/>
              </w:rPr>
            </w:pPr>
            <w:r>
              <w:rPr>
                <w:rFonts w:hint="eastAsia"/>
                <w:sz w:val="24"/>
              </w:rPr>
              <w:t>912.022.1</w:t>
            </w:r>
          </w:p>
        </w:tc>
        <w:tc>
          <w:tcPr>
            <w:tcW w:w="1050" w:type="dxa"/>
            <w:vAlign w:val="top"/>
          </w:tcPr>
          <w:p>
            <w:pPr>
              <w:spacing w:line="360" w:lineRule="exact"/>
              <w:jc w:val="center"/>
              <w:rPr>
                <w:rFonts w:hint="eastAsia"/>
                <w:sz w:val="24"/>
              </w:rPr>
            </w:pPr>
            <w:r>
              <w:rPr>
                <w:rFonts w:hint="eastAsia"/>
                <w:sz w:val="24"/>
              </w:rPr>
              <w:t>2</w:t>
            </w:r>
          </w:p>
        </w:tc>
        <w:tc>
          <w:tcPr>
            <w:tcW w:w="1260" w:type="dxa"/>
            <w:vAlign w:val="top"/>
          </w:tcPr>
          <w:p>
            <w:pPr>
              <w:spacing w:line="360" w:lineRule="exact"/>
              <w:jc w:val="center"/>
              <w:rPr>
                <w:rFonts w:hint="eastAsia"/>
                <w:sz w:val="24"/>
              </w:rPr>
            </w:pPr>
            <w:r>
              <w:rPr>
                <w:rFonts w:hint="eastAsia"/>
                <w:sz w:val="24"/>
              </w:rPr>
              <w:t>2</w:t>
            </w:r>
          </w:p>
        </w:tc>
        <w:tc>
          <w:tcPr>
            <w:tcW w:w="1365" w:type="dxa"/>
            <w:vAlign w:val="top"/>
          </w:tcPr>
          <w:p>
            <w:pPr>
              <w:spacing w:line="360" w:lineRule="exact"/>
              <w:jc w:val="center"/>
              <w:rPr>
                <w:sz w:val="24"/>
              </w:rPr>
            </w:pPr>
            <w:r>
              <w:rPr>
                <w:rFonts w:hint="eastAsia"/>
                <w:sz w:val="24"/>
              </w:rPr>
              <w:t>春秋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atLeast"/>
        </w:trPr>
        <w:tc>
          <w:tcPr>
            <w:tcW w:w="2775" w:type="dxa"/>
            <w:vAlign w:val="top"/>
          </w:tcPr>
          <w:p>
            <w:pPr>
              <w:spacing w:line="360" w:lineRule="exact"/>
              <w:rPr>
                <w:rFonts w:hint="eastAsia"/>
                <w:sz w:val="24"/>
              </w:rPr>
            </w:pPr>
            <w:r>
              <w:rPr>
                <w:rFonts w:hint="eastAsia"/>
                <w:sz w:val="24"/>
              </w:rPr>
              <w:t>英美现代主义文学</w:t>
            </w:r>
          </w:p>
        </w:tc>
        <w:tc>
          <w:tcPr>
            <w:tcW w:w="1680" w:type="dxa"/>
            <w:vAlign w:val="top"/>
          </w:tcPr>
          <w:p>
            <w:pPr>
              <w:spacing w:line="360" w:lineRule="exact"/>
              <w:jc w:val="center"/>
              <w:rPr>
                <w:rFonts w:hint="eastAsia"/>
                <w:sz w:val="24"/>
              </w:rPr>
            </w:pPr>
            <w:r>
              <w:rPr>
                <w:rFonts w:hint="eastAsia"/>
                <w:sz w:val="24"/>
              </w:rPr>
              <w:t>912.024.1</w:t>
            </w:r>
          </w:p>
        </w:tc>
        <w:tc>
          <w:tcPr>
            <w:tcW w:w="1050" w:type="dxa"/>
            <w:vAlign w:val="top"/>
          </w:tcPr>
          <w:p>
            <w:pPr>
              <w:spacing w:line="360" w:lineRule="exact"/>
              <w:jc w:val="center"/>
              <w:rPr>
                <w:rFonts w:hint="eastAsia"/>
                <w:sz w:val="24"/>
              </w:rPr>
            </w:pPr>
            <w:r>
              <w:rPr>
                <w:rFonts w:hint="eastAsia"/>
                <w:sz w:val="24"/>
              </w:rPr>
              <w:t>2</w:t>
            </w:r>
          </w:p>
        </w:tc>
        <w:tc>
          <w:tcPr>
            <w:tcW w:w="1260" w:type="dxa"/>
            <w:vAlign w:val="top"/>
          </w:tcPr>
          <w:p>
            <w:pPr>
              <w:spacing w:line="360" w:lineRule="exact"/>
              <w:jc w:val="center"/>
              <w:rPr>
                <w:rFonts w:hint="eastAsia"/>
                <w:sz w:val="24"/>
              </w:rPr>
            </w:pPr>
            <w:r>
              <w:rPr>
                <w:rFonts w:hint="eastAsia"/>
                <w:sz w:val="24"/>
              </w:rPr>
              <w:t>2</w:t>
            </w:r>
          </w:p>
        </w:tc>
        <w:tc>
          <w:tcPr>
            <w:tcW w:w="1365" w:type="dxa"/>
            <w:vAlign w:val="top"/>
          </w:tcPr>
          <w:p>
            <w:pPr>
              <w:spacing w:line="360" w:lineRule="exact"/>
              <w:jc w:val="center"/>
              <w:rPr>
                <w:rFonts w:hint="eastAsia"/>
                <w:sz w:val="24"/>
              </w:rPr>
            </w:pPr>
            <w:r>
              <w:rPr>
                <w:rFonts w:hint="eastAsia"/>
                <w:sz w:val="24"/>
              </w:rPr>
              <w:t>春秋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9" w:hRule="atLeast"/>
        </w:trPr>
        <w:tc>
          <w:tcPr>
            <w:tcW w:w="2775" w:type="dxa"/>
            <w:vAlign w:val="top"/>
          </w:tcPr>
          <w:p>
            <w:pPr>
              <w:spacing w:line="360" w:lineRule="exact"/>
              <w:rPr>
                <w:rFonts w:hint="eastAsia"/>
                <w:sz w:val="24"/>
              </w:rPr>
            </w:pPr>
            <w:r>
              <w:rPr>
                <w:rFonts w:hint="eastAsia"/>
                <w:sz w:val="24"/>
              </w:rPr>
              <w:t>英美诗歌导读</w:t>
            </w:r>
          </w:p>
        </w:tc>
        <w:tc>
          <w:tcPr>
            <w:tcW w:w="1680" w:type="dxa"/>
            <w:vAlign w:val="top"/>
          </w:tcPr>
          <w:p>
            <w:pPr>
              <w:spacing w:line="360" w:lineRule="exact"/>
              <w:jc w:val="center"/>
              <w:rPr>
                <w:rFonts w:hint="eastAsia"/>
                <w:sz w:val="24"/>
              </w:rPr>
            </w:pPr>
            <w:r>
              <w:rPr>
                <w:rFonts w:hint="eastAsia"/>
                <w:sz w:val="24"/>
              </w:rPr>
              <w:t>912.025.1</w:t>
            </w:r>
          </w:p>
        </w:tc>
        <w:tc>
          <w:tcPr>
            <w:tcW w:w="1050" w:type="dxa"/>
            <w:vAlign w:val="top"/>
          </w:tcPr>
          <w:p>
            <w:pPr>
              <w:spacing w:line="360" w:lineRule="exact"/>
              <w:jc w:val="center"/>
              <w:rPr>
                <w:rFonts w:hint="eastAsia"/>
                <w:sz w:val="24"/>
              </w:rPr>
            </w:pPr>
            <w:r>
              <w:rPr>
                <w:rFonts w:hint="eastAsia"/>
                <w:sz w:val="24"/>
              </w:rPr>
              <w:t>2</w:t>
            </w:r>
          </w:p>
        </w:tc>
        <w:tc>
          <w:tcPr>
            <w:tcW w:w="1260" w:type="dxa"/>
            <w:vAlign w:val="top"/>
          </w:tcPr>
          <w:p>
            <w:pPr>
              <w:spacing w:line="360" w:lineRule="exact"/>
              <w:jc w:val="center"/>
              <w:rPr>
                <w:rFonts w:hint="eastAsia"/>
                <w:sz w:val="24"/>
              </w:rPr>
            </w:pPr>
            <w:r>
              <w:rPr>
                <w:rFonts w:hint="eastAsia"/>
                <w:sz w:val="24"/>
              </w:rPr>
              <w:t>2</w:t>
            </w:r>
          </w:p>
        </w:tc>
        <w:tc>
          <w:tcPr>
            <w:tcW w:w="1365" w:type="dxa"/>
            <w:vAlign w:val="top"/>
          </w:tcPr>
          <w:p>
            <w:pPr>
              <w:spacing w:line="360" w:lineRule="exact"/>
              <w:jc w:val="center"/>
              <w:rPr>
                <w:rFonts w:hint="eastAsia"/>
                <w:sz w:val="24"/>
              </w:rPr>
            </w:pPr>
            <w:r>
              <w:rPr>
                <w:rFonts w:hint="eastAsia"/>
                <w:sz w:val="24"/>
              </w:rPr>
              <w:t>春秋</w:t>
            </w:r>
          </w:p>
        </w:tc>
      </w:tr>
    </w:tbl>
    <w:p>
      <w:pPr>
        <w:spacing w:line="360" w:lineRule="exact"/>
        <w:rPr>
          <w:rFonts w:hint="eastAsia"/>
          <w:b/>
          <w:sz w:val="24"/>
        </w:rPr>
      </w:pPr>
    </w:p>
    <w:p>
      <w:pPr>
        <w:spacing w:line="360" w:lineRule="exact"/>
        <w:rPr>
          <w:rFonts w:hint="eastAsia"/>
          <w:b/>
          <w:sz w:val="24"/>
        </w:rPr>
      </w:pPr>
      <w:r>
        <w:rPr>
          <w:rFonts w:hint="eastAsia"/>
          <w:b/>
          <w:sz w:val="24"/>
        </w:rPr>
        <w:t>说明：</w:t>
      </w:r>
    </w:p>
    <w:p>
      <w:pPr>
        <w:spacing w:line="360" w:lineRule="exact"/>
        <w:rPr>
          <w:rFonts w:hint="eastAsia"/>
          <w:sz w:val="24"/>
        </w:rPr>
      </w:pPr>
      <w:r>
        <w:rPr>
          <w:rFonts w:hint="eastAsia"/>
          <w:sz w:val="24"/>
        </w:rPr>
        <w:t>招生要求：大学英语III成绩通过的本科生，参加复旦大学英语水平测试，成绩优良者优先（外文学院非通用语种例外）。</w:t>
      </w:r>
    </w:p>
    <w:p>
      <w:pPr>
        <w:spacing w:line="360" w:lineRule="exact"/>
        <w:jc w:val="center"/>
        <w:rPr>
          <w:rFonts w:hint="eastAsia"/>
          <w:b/>
          <w:bCs/>
          <w:sz w:val="24"/>
        </w:rPr>
      </w:pPr>
    </w:p>
    <w:p>
      <w:pPr>
        <w:spacing w:line="360" w:lineRule="exact"/>
        <w:rPr>
          <w:sz w:val="24"/>
        </w:rPr>
      </w:pPr>
    </w:p>
    <w:p>
      <w:pPr>
        <w:jc w:val="center"/>
        <w:rPr>
          <w:rFonts w:hint="eastAsia"/>
          <w:b/>
          <w:bCs/>
          <w:color w:val="003300"/>
          <w:sz w:val="24"/>
        </w:rPr>
      </w:pPr>
    </w:p>
    <w:p>
      <w:pPr>
        <w:jc w:val="center"/>
        <w:rPr>
          <w:rFonts w:hint="eastAsia"/>
          <w:b/>
          <w:bCs/>
          <w:color w:val="003300"/>
          <w:sz w:val="24"/>
        </w:rPr>
      </w:pPr>
    </w:p>
    <w:p>
      <w:pPr>
        <w:jc w:val="center"/>
        <w:rPr>
          <w:rFonts w:hint="eastAsia"/>
          <w:b/>
          <w:bCs/>
          <w:color w:val="003300"/>
          <w:sz w:val="24"/>
        </w:rPr>
      </w:pPr>
    </w:p>
    <w:p>
      <w:pPr>
        <w:jc w:val="center"/>
        <w:rPr>
          <w:rFonts w:hint="eastAsia"/>
          <w:b/>
          <w:bCs/>
          <w:color w:val="003300"/>
          <w:sz w:val="24"/>
        </w:rPr>
      </w:pPr>
    </w:p>
    <w:p>
      <w:pPr>
        <w:jc w:val="center"/>
        <w:rPr>
          <w:rFonts w:hint="eastAsia"/>
          <w:b/>
          <w:bCs/>
          <w:color w:val="003300"/>
          <w:sz w:val="30"/>
          <w:szCs w:val="30"/>
        </w:rPr>
      </w:pPr>
    </w:p>
    <w:p>
      <w:pPr>
        <w:jc w:val="center"/>
        <w:rPr>
          <w:rFonts w:hint="eastAsia"/>
          <w:b/>
          <w:bCs/>
          <w:color w:val="003300"/>
          <w:sz w:val="30"/>
          <w:szCs w:val="30"/>
        </w:rPr>
      </w:pPr>
    </w:p>
    <w:p>
      <w:pPr>
        <w:jc w:val="center"/>
        <w:rPr>
          <w:rFonts w:hint="eastAsia"/>
          <w:b/>
          <w:bCs/>
          <w:color w:val="003300"/>
          <w:sz w:val="30"/>
          <w:szCs w:val="30"/>
        </w:rPr>
      </w:pPr>
    </w:p>
    <w:p>
      <w:pPr>
        <w:jc w:val="center"/>
        <w:rPr>
          <w:rFonts w:hint="eastAsia"/>
          <w:b/>
          <w:bCs/>
          <w:color w:val="003300"/>
          <w:sz w:val="30"/>
          <w:szCs w:val="30"/>
        </w:rPr>
      </w:pPr>
    </w:p>
    <w:p>
      <w:pPr>
        <w:jc w:val="center"/>
        <w:rPr>
          <w:rFonts w:hint="eastAsia"/>
          <w:b/>
          <w:bCs/>
          <w:color w:val="003300"/>
          <w:sz w:val="30"/>
          <w:szCs w:val="30"/>
        </w:rPr>
      </w:pPr>
    </w:p>
    <w:p>
      <w:pPr>
        <w:jc w:val="center"/>
        <w:rPr>
          <w:rFonts w:hint="eastAsia"/>
          <w:b/>
          <w:bCs/>
          <w:color w:val="003300"/>
          <w:sz w:val="30"/>
          <w:szCs w:val="30"/>
        </w:rPr>
      </w:pPr>
    </w:p>
    <w:p>
      <w:pPr>
        <w:jc w:val="center"/>
        <w:rPr>
          <w:rFonts w:hint="eastAsia"/>
          <w:b/>
          <w:bCs/>
          <w:color w:val="003300"/>
          <w:sz w:val="30"/>
          <w:szCs w:val="30"/>
        </w:rPr>
      </w:pPr>
    </w:p>
    <w:p>
      <w:pPr>
        <w:jc w:val="center"/>
        <w:rPr>
          <w:rFonts w:hint="eastAsia"/>
          <w:b/>
          <w:bCs/>
          <w:color w:val="003300"/>
          <w:sz w:val="30"/>
          <w:szCs w:val="30"/>
        </w:rPr>
      </w:pPr>
    </w:p>
    <w:p>
      <w:pPr>
        <w:jc w:val="center"/>
        <w:rPr>
          <w:rFonts w:hint="eastAsia"/>
          <w:b/>
          <w:bCs/>
          <w:color w:val="003300"/>
          <w:sz w:val="30"/>
          <w:szCs w:val="30"/>
        </w:rPr>
      </w:pPr>
    </w:p>
    <w:p>
      <w:pPr>
        <w:jc w:val="center"/>
        <w:rPr>
          <w:rFonts w:hint="eastAsia"/>
          <w:b/>
          <w:bCs/>
          <w:color w:val="003300"/>
          <w:sz w:val="30"/>
          <w:szCs w:val="30"/>
        </w:rPr>
      </w:pPr>
    </w:p>
    <w:p>
      <w:pPr>
        <w:jc w:val="center"/>
        <w:rPr>
          <w:rFonts w:hint="eastAsia"/>
          <w:b/>
          <w:bCs/>
          <w:color w:val="003300"/>
          <w:sz w:val="30"/>
          <w:szCs w:val="30"/>
        </w:rPr>
      </w:pPr>
    </w:p>
    <w:p>
      <w:pPr>
        <w:jc w:val="center"/>
        <w:rPr>
          <w:rFonts w:hint="eastAsia"/>
          <w:b/>
          <w:bCs/>
          <w:color w:val="003300"/>
          <w:sz w:val="30"/>
          <w:szCs w:val="30"/>
        </w:rPr>
      </w:pPr>
    </w:p>
    <w:p>
      <w:pPr>
        <w:jc w:val="center"/>
        <w:rPr>
          <w:rFonts w:hint="eastAsia" w:ascii="宋体" w:cs="宋体"/>
          <w:color w:val="003300"/>
          <w:kern w:val="0"/>
          <w:szCs w:val="21"/>
        </w:rPr>
      </w:pPr>
      <w:r>
        <w:rPr>
          <w:rFonts w:hint="eastAsia"/>
          <w:b/>
          <w:bCs/>
          <w:color w:val="003300"/>
          <w:sz w:val="30"/>
          <w:szCs w:val="30"/>
        </w:rPr>
        <w:t>《外交与公共事务》第二专业培养方案</w:t>
      </w:r>
      <w:r>
        <w:rPr>
          <w:rFonts w:hint="eastAsia" w:ascii="宋体" w:cs="宋体"/>
          <w:color w:val="003300"/>
          <w:kern w:val="0"/>
          <w:szCs w:val="21"/>
        </w:rPr>
        <w:t>（国</w:t>
      </w:r>
      <w:r>
        <w:rPr>
          <w:rFonts w:hint="eastAsia" w:ascii="宋体" w:cs="宋体"/>
          <w:color w:val="003300"/>
          <w:spacing w:val="-2"/>
          <w:kern w:val="0"/>
          <w:szCs w:val="21"/>
        </w:rPr>
        <w:t>际</w:t>
      </w:r>
      <w:r>
        <w:rPr>
          <w:rFonts w:hint="eastAsia" w:ascii="宋体" w:cs="宋体"/>
          <w:color w:val="003300"/>
          <w:kern w:val="0"/>
          <w:szCs w:val="21"/>
        </w:rPr>
        <w:t>关</w:t>
      </w:r>
      <w:r>
        <w:rPr>
          <w:rFonts w:hint="eastAsia" w:ascii="宋体" w:cs="宋体"/>
          <w:color w:val="003300"/>
          <w:spacing w:val="-2"/>
          <w:kern w:val="0"/>
          <w:szCs w:val="21"/>
        </w:rPr>
        <w:t>系</w:t>
      </w:r>
      <w:r>
        <w:rPr>
          <w:rFonts w:hint="eastAsia" w:ascii="宋体" w:cs="宋体"/>
          <w:color w:val="003300"/>
          <w:kern w:val="0"/>
          <w:szCs w:val="21"/>
        </w:rPr>
        <w:t>与</w:t>
      </w:r>
      <w:r>
        <w:rPr>
          <w:rFonts w:hint="eastAsia" w:ascii="宋体" w:cs="宋体"/>
          <w:color w:val="003300"/>
          <w:spacing w:val="-2"/>
          <w:kern w:val="0"/>
          <w:szCs w:val="21"/>
        </w:rPr>
        <w:t>公</w:t>
      </w:r>
      <w:r>
        <w:rPr>
          <w:rFonts w:hint="eastAsia" w:ascii="宋体" w:cs="宋体"/>
          <w:color w:val="003300"/>
          <w:kern w:val="0"/>
          <w:szCs w:val="21"/>
        </w:rPr>
        <w:t>共</w:t>
      </w:r>
      <w:r>
        <w:rPr>
          <w:rFonts w:hint="eastAsia" w:ascii="宋体" w:cs="宋体"/>
          <w:color w:val="003300"/>
          <w:spacing w:val="-2"/>
          <w:kern w:val="0"/>
          <w:szCs w:val="21"/>
        </w:rPr>
        <w:t>事</w:t>
      </w:r>
      <w:r>
        <w:rPr>
          <w:rFonts w:hint="eastAsia" w:ascii="宋体" w:cs="宋体"/>
          <w:color w:val="003300"/>
          <w:kern w:val="0"/>
          <w:szCs w:val="21"/>
        </w:rPr>
        <w:t>务</w:t>
      </w:r>
      <w:r>
        <w:rPr>
          <w:rFonts w:hint="eastAsia" w:ascii="宋体" w:cs="宋体"/>
          <w:color w:val="003300"/>
          <w:spacing w:val="-2"/>
          <w:kern w:val="0"/>
          <w:szCs w:val="21"/>
        </w:rPr>
        <w:t>学院</w:t>
      </w:r>
      <w:r>
        <w:rPr>
          <w:rFonts w:hint="eastAsia" w:ascii="宋体" w:cs="宋体"/>
          <w:color w:val="003300"/>
          <w:kern w:val="0"/>
          <w:szCs w:val="21"/>
        </w:rPr>
        <w:t>）</w:t>
      </w:r>
    </w:p>
    <w:p>
      <w:pPr>
        <w:ind w:right="246" w:rightChars="117" w:firstLine="2884" w:firstLineChars="1368"/>
        <w:rPr>
          <w:rFonts w:hint="eastAsia" w:ascii="宋体" w:cs="宋体"/>
          <w:color w:val="003300"/>
          <w:kern w:val="0"/>
          <w:szCs w:val="21"/>
        </w:rPr>
      </w:pPr>
      <w:r>
        <w:rPr>
          <w:rFonts w:hint="eastAsia" w:ascii="黑体" w:hAnsi="宋体" w:eastAsia="黑体"/>
          <w:b/>
          <w:bCs/>
          <w:szCs w:val="21"/>
        </w:rPr>
        <w:t>2014年9月（秋季）执行</w:t>
      </w:r>
    </w:p>
    <w:p>
      <w:pPr>
        <w:rPr>
          <w:b/>
          <w:bCs/>
          <w:color w:val="003300"/>
        </w:rPr>
      </w:pPr>
      <w:r>
        <w:rPr>
          <w:rFonts w:hint="eastAsia"/>
          <w:b/>
          <w:bCs/>
          <w:color w:val="003300"/>
        </w:rPr>
        <w:t>一、培养目标及培养要求</w:t>
      </w:r>
    </w:p>
    <w:p>
      <w:pPr>
        <w:pStyle w:val="12"/>
        <w:ind w:left="0" w:leftChars="0" w:firstLine="420" w:firstLineChars="200"/>
        <w:rPr>
          <w:rFonts w:hint="eastAsia"/>
          <w:color w:val="003300"/>
        </w:rPr>
      </w:pPr>
      <w:r>
        <w:rPr>
          <w:rFonts w:hint="eastAsia"/>
          <w:color w:val="003300"/>
        </w:rPr>
        <w:t>本专业要求学生掌握马克思主义基本原理和政治学、国际政治、世界经济、外交学、</w:t>
      </w:r>
      <w:r>
        <w:rPr>
          <w:color w:val="003300"/>
        </w:rPr>
        <w:t xml:space="preserve"> </w:t>
      </w:r>
      <w:r>
        <w:rPr>
          <w:rFonts w:hint="eastAsia"/>
          <w:color w:val="003300"/>
        </w:rPr>
        <w:t>国际法、公共管理学的基本理论和知识；通过第二专业阶段的学习，着力拓展和提升学生的</w:t>
      </w:r>
      <w:r>
        <w:rPr>
          <w:color w:val="003300"/>
        </w:rPr>
        <w:t xml:space="preserve"> </w:t>
      </w:r>
      <w:r>
        <w:rPr>
          <w:rFonts w:hint="eastAsia"/>
          <w:color w:val="003300"/>
        </w:rPr>
        <w:t>国际视野、专业素养、具备外交、外事、公共事务管理与操作的理念和实践能力；掌握组织</w:t>
      </w:r>
      <w:r>
        <w:rPr>
          <w:color w:val="003300"/>
        </w:rPr>
        <w:t xml:space="preserve"> </w:t>
      </w:r>
      <w:r>
        <w:rPr>
          <w:rFonts w:hint="eastAsia"/>
          <w:color w:val="003300"/>
        </w:rPr>
        <w:t>领导、动员协调、公共沟通、协商谈判以及跨文化交流的知识和技能；了解中国与世界主要</w:t>
      </w:r>
      <w:r>
        <w:rPr>
          <w:color w:val="003300"/>
        </w:rPr>
        <w:t xml:space="preserve"> </w:t>
      </w:r>
      <w:r>
        <w:rPr>
          <w:rFonts w:hint="eastAsia"/>
          <w:color w:val="003300"/>
        </w:rPr>
        <w:t>国家和地区的国内政治和对外战略与政策；了解全球公共问题的议程与治理；了解国际组织、跨国公司、国际非政府组织的架构、职能与运作方式。</w:t>
      </w:r>
    </w:p>
    <w:p>
      <w:pPr>
        <w:rPr>
          <w:b/>
          <w:bCs/>
          <w:color w:val="003300"/>
        </w:rPr>
      </w:pPr>
      <w:r>
        <w:rPr>
          <w:rFonts w:hint="eastAsia"/>
          <w:b/>
          <w:bCs/>
          <w:color w:val="003300"/>
        </w:rPr>
        <w:t>二、学分要求</w:t>
      </w:r>
    </w:p>
    <w:p>
      <w:pPr>
        <w:pStyle w:val="12"/>
        <w:ind w:left="0" w:leftChars="0" w:firstLine="420" w:firstLineChars="200"/>
        <w:rPr>
          <w:color w:val="003300"/>
        </w:rPr>
      </w:pPr>
      <w:r>
        <w:rPr>
          <w:rFonts w:hint="eastAsia"/>
          <w:color w:val="003300"/>
        </w:rPr>
        <w:t>选本专业为第二专业的学生必须修满教学计划规定的</w:t>
      </w:r>
      <w:r>
        <w:rPr>
          <w:color w:val="003300"/>
        </w:rPr>
        <w:t>4</w:t>
      </w:r>
      <w:r>
        <w:rPr>
          <w:rFonts w:hint="eastAsia"/>
          <w:color w:val="003300"/>
        </w:rPr>
        <w:t>0个学分，其中专业必修课30个学分，专业选修课</w:t>
      </w:r>
      <w:r>
        <w:rPr>
          <w:color w:val="003300"/>
        </w:rPr>
        <w:t>1</w:t>
      </w:r>
      <w:r>
        <w:rPr>
          <w:rFonts w:hint="eastAsia"/>
          <w:color w:val="003300"/>
        </w:rPr>
        <w:t>0</w:t>
      </w:r>
      <w:r>
        <w:rPr>
          <w:color w:val="003300"/>
        </w:rPr>
        <w:t xml:space="preserve"> </w:t>
      </w:r>
      <w:r>
        <w:rPr>
          <w:rFonts w:hint="eastAsia"/>
          <w:color w:val="003300"/>
        </w:rPr>
        <w:t>个学分。达到规定要求者授予复旦大学国际与公共事务（第二专业证书。</w:t>
      </w:r>
    </w:p>
    <w:p>
      <w:pPr>
        <w:widowControl/>
        <w:rPr>
          <w:b/>
          <w:bCs/>
          <w:color w:val="003300"/>
        </w:rPr>
      </w:pPr>
      <w:r>
        <w:rPr>
          <w:rFonts w:hint="eastAsia"/>
          <w:b/>
          <w:bCs/>
          <w:color w:val="003300"/>
        </w:rPr>
        <w:t>三、课程设置：</w:t>
      </w:r>
      <w:r>
        <w:rPr>
          <w:rFonts w:hint="eastAsia" w:ascii="宋体" w:hAnsi="宋体" w:cs="宋体"/>
          <w:b/>
          <w:color w:val="003300"/>
          <w:kern w:val="0"/>
          <w:szCs w:val="21"/>
        </w:rPr>
        <w:t>必修课（30个学分）</w:t>
      </w:r>
    </w:p>
    <w:tbl>
      <w:tblPr>
        <w:tblW w:w="8931" w:type="dxa"/>
        <w:tblInd w:w="-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1276"/>
        <w:gridCol w:w="2694"/>
        <w:gridCol w:w="708"/>
        <w:gridCol w:w="851"/>
        <w:gridCol w:w="113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57"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color w:val="003300"/>
                <w:kern w:val="0"/>
                <w:szCs w:val="21"/>
              </w:rPr>
            </w:pPr>
            <w:r>
              <w:rPr>
                <w:rFonts w:hint="eastAsia" w:ascii="宋体" w:hAnsi="宋体" w:cs="宋体"/>
                <w:b/>
                <w:color w:val="003300"/>
                <w:kern w:val="0"/>
                <w:szCs w:val="21"/>
              </w:rPr>
              <w:t>课程代码</w:t>
            </w:r>
          </w:p>
        </w:tc>
        <w:tc>
          <w:tcPr>
            <w:tcW w:w="269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color w:val="003300"/>
                <w:kern w:val="0"/>
                <w:szCs w:val="21"/>
              </w:rPr>
            </w:pPr>
            <w:r>
              <w:rPr>
                <w:rFonts w:hint="eastAsia" w:ascii="宋体" w:hAnsi="宋体" w:cs="宋体"/>
                <w:b/>
                <w:color w:val="003300"/>
                <w:kern w:val="0"/>
                <w:szCs w:val="21"/>
              </w:rPr>
              <w:t>课程名称</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color w:val="003300"/>
                <w:kern w:val="0"/>
                <w:szCs w:val="21"/>
              </w:rPr>
            </w:pPr>
            <w:r>
              <w:rPr>
                <w:rFonts w:hint="eastAsia" w:ascii="宋体" w:hAnsi="宋体" w:cs="宋体"/>
                <w:b/>
                <w:color w:val="003300"/>
                <w:kern w:val="0"/>
                <w:szCs w:val="21"/>
              </w:rPr>
              <w:t>学分</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color w:val="003300"/>
                <w:kern w:val="0"/>
                <w:szCs w:val="21"/>
              </w:rPr>
            </w:pPr>
            <w:r>
              <w:rPr>
                <w:rFonts w:hint="eastAsia" w:ascii="宋体" w:hAnsi="宋体" w:cs="宋体"/>
                <w:b/>
                <w:color w:val="003300"/>
                <w:kern w:val="0"/>
                <w:szCs w:val="21"/>
              </w:rPr>
              <w:t>周学时</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color w:val="003300"/>
                <w:kern w:val="0"/>
                <w:szCs w:val="21"/>
              </w:rPr>
            </w:pPr>
            <w:r>
              <w:rPr>
                <w:rFonts w:hint="eastAsia" w:ascii="宋体" w:hAnsi="宋体" w:cs="宋体"/>
                <w:b/>
                <w:color w:val="003300"/>
                <w:kern w:val="0"/>
                <w:szCs w:val="21"/>
              </w:rPr>
              <w:t>开课学期</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color w:val="003300"/>
                <w:kern w:val="0"/>
                <w:szCs w:val="21"/>
              </w:rPr>
            </w:pPr>
            <w:r>
              <w:rPr>
                <w:rFonts w:hint="eastAsia" w:ascii="宋体" w:hAnsi="宋体" w:cs="宋体"/>
                <w:b/>
                <w:color w:val="003300"/>
                <w:kern w:val="0"/>
                <w:szCs w:val="21"/>
              </w:rPr>
              <w:t>开课院系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20"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rPr>
                <w:color w:val="003300"/>
                <w:kern w:val="0"/>
                <w:szCs w:val="21"/>
              </w:rPr>
            </w:pPr>
            <w:r>
              <w:rPr>
                <w:color w:val="003300"/>
                <w:kern w:val="0"/>
                <w:szCs w:val="21"/>
              </w:rPr>
              <w:t>917.002.1</w:t>
            </w:r>
          </w:p>
        </w:tc>
        <w:tc>
          <w:tcPr>
            <w:tcW w:w="2694" w:type="dxa"/>
            <w:tcBorders>
              <w:top w:val="nil"/>
              <w:left w:val="nil"/>
              <w:bottom w:val="single" w:color="auto" w:sz="4" w:space="0"/>
              <w:right w:val="single" w:color="auto" w:sz="4" w:space="0"/>
            </w:tcBorders>
            <w:vAlign w:val="center"/>
          </w:tcPr>
          <w:p>
            <w:pPr>
              <w:widowControl/>
              <w:rPr>
                <w:rFonts w:ascii="宋体" w:hAnsi="宋体" w:cs="宋体"/>
                <w:color w:val="003300"/>
                <w:kern w:val="0"/>
                <w:szCs w:val="21"/>
              </w:rPr>
            </w:pPr>
            <w:r>
              <w:rPr>
                <w:rFonts w:hint="eastAsia" w:ascii="宋体" w:hAnsi="宋体" w:cs="宋体"/>
                <w:color w:val="003300"/>
                <w:kern w:val="0"/>
                <w:szCs w:val="21"/>
              </w:rPr>
              <w:t>国际关系导论</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color w:val="003300"/>
                <w:kern w:val="0"/>
                <w:szCs w:val="21"/>
              </w:rPr>
              <w:t>3</w:t>
            </w:r>
          </w:p>
        </w:tc>
        <w:tc>
          <w:tcPr>
            <w:tcW w:w="851" w:type="dxa"/>
            <w:tcBorders>
              <w:top w:val="nil"/>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3</w:t>
            </w:r>
          </w:p>
        </w:tc>
        <w:tc>
          <w:tcPr>
            <w:tcW w:w="1134"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1</w:t>
            </w:r>
          </w:p>
        </w:tc>
        <w:tc>
          <w:tcPr>
            <w:tcW w:w="2268" w:type="dxa"/>
            <w:tcBorders>
              <w:top w:val="nil"/>
              <w:left w:val="single" w:color="auto" w:sz="4" w:space="0"/>
              <w:bottom w:val="single" w:color="auto" w:sz="4" w:space="0"/>
              <w:right w:val="single" w:color="auto" w:sz="4" w:space="0"/>
            </w:tcBorders>
            <w:vAlign w:val="center"/>
          </w:tcPr>
          <w:p>
            <w:pPr>
              <w:widowControl/>
              <w:jc w:val="center"/>
              <w:rPr>
                <w:color w:val="003300"/>
                <w:kern w:val="0"/>
                <w:sz w:val="18"/>
                <w:szCs w:val="18"/>
              </w:rPr>
            </w:pPr>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13"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rPr>
                <w:color w:val="003300"/>
                <w:kern w:val="0"/>
                <w:szCs w:val="21"/>
              </w:rPr>
            </w:pPr>
            <w:r>
              <w:rPr>
                <w:color w:val="003300"/>
                <w:kern w:val="0"/>
                <w:szCs w:val="21"/>
              </w:rPr>
              <w:t>917.004.1</w:t>
            </w:r>
          </w:p>
        </w:tc>
        <w:tc>
          <w:tcPr>
            <w:tcW w:w="2694" w:type="dxa"/>
            <w:tcBorders>
              <w:top w:val="nil"/>
              <w:left w:val="nil"/>
              <w:bottom w:val="single" w:color="auto" w:sz="4" w:space="0"/>
              <w:right w:val="single" w:color="auto" w:sz="4" w:space="0"/>
            </w:tcBorders>
            <w:vAlign w:val="center"/>
          </w:tcPr>
          <w:p>
            <w:pPr>
              <w:widowControl/>
              <w:rPr>
                <w:rFonts w:ascii="宋体" w:hAnsi="宋体" w:cs="宋体"/>
                <w:color w:val="003300"/>
                <w:kern w:val="0"/>
                <w:szCs w:val="21"/>
              </w:rPr>
            </w:pPr>
            <w:r>
              <w:rPr>
                <w:rFonts w:hint="eastAsia" w:ascii="宋体" w:hAnsi="宋体" w:cs="宋体"/>
                <w:color w:val="003300"/>
                <w:kern w:val="0"/>
                <w:szCs w:val="21"/>
              </w:rPr>
              <w:t>当代中国对外关系</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color w:val="003300"/>
                <w:kern w:val="0"/>
                <w:szCs w:val="21"/>
              </w:rPr>
              <w:t>3</w:t>
            </w:r>
          </w:p>
        </w:tc>
        <w:tc>
          <w:tcPr>
            <w:tcW w:w="851" w:type="dxa"/>
            <w:tcBorders>
              <w:top w:val="nil"/>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3</w:t>
            </w:r>
          </w:p>
        </w:tc>
        <w:tc>
          <w:tcPr>
            <w:tcW w:w="1134"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1</w:t>
            </w:r>
          </w:p>
        </w:tc>
        <w:tc>
          <w:tcPr>
            <w:tcW w:w="2268" w:type="dxa"/>
            <w:tcBorders>
              <w:top w:val="nil"/>
              <w:left w:val="single" w:color="auto" w:sz="4" w:space="0"/>
              <w:bottom w:val="single" w:color="auto" w:sz="4" w:space="0"/>
              <w:right w:val="single" w:color="auto" w:sz="4" w:space="0"/>
            </w:tcBorders>
            <w:vAlign w:val="top"/>
          </w:tcPr>
          <w:p>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19"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3300"/>
                <w:kern w:val="0"/>
                <w:szCs w:val="21"/>
              </w:rPr>
            </w:pPr>
            <w:r>
              <w:rPr>
                <w:rFonts w:hint="eastAsia" w:ascii="宋体" w:hAnsi="宋体" w:cs="宋体"/>
                <w:color w:val="003300"/>
                <w:kern w:val="0"/>
                <w:szCs w:val="21"/>
              </w:rPr>
              <w:t>917.022.1</w:t>
            </w:r>
          </w:p>
        </w:tc>
        <w:tc>
          <w:tcPr>
            <w:tcW w:w="2694" w:type="dxa"/>
            <w:tcBorders>
              <w:top w:val="nil"/>
              <w:left w:val="nil"/>
              <w:bottom w:val="single" w:color="auto" w:sz="4" w:space="0"/>
              <w:right w:val="single" w:color="auto" w:sz="4" w:space="0"/>
            </w:tcBorders>
            <w:vAlign w:val="center"/>
          </w:tcPr>
          <w:p>
            <w:pPr>
              <w:widowControl/>
              <w:rPr>
                <w:rFonts w:hint="eastAsia" w:ascii="宋体" w:hAnsi="宋体" w:cs="宋体"/>
                <w:color w:val="003300"/>
                <w:kern w:val="0"/>
                <w:sz w:val="18"/>
                <w:szCs w:val="18"/>
              </w:rPr>
            </w:pPr>
            <w:r>
              <w:rPr>
                <w:rFonts w:hint="eastAsia" w:ascii="宋体" w:hAnsi="宋体" w:cs="宋体"/>
                <w:color w:val="003300"/>
                <w:kern w:val="0"/>
                <w:sz w:val="18"/>
                <w:szCs w:val="18"/>
              </w:rPr>
              <w:t>中国古代政治智慧与治国方略</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rFonts w:hint="eastAsia"/>
                <w:color w:val="003300"/>
                <w:kern w:val="0"/>
                <w:szCs w:val="21"/>
              </w:rPr>
              <w:t>3</w:t>
            </w:r>
          </w:p>
        </w:tc>
        <w:tc>
          <w:tcPr>
            <w:tcW w:w="851" w:type="dxa"/>
            <w:tcBorders>
              <w:top w:val="nil"/>
              <w:left w:val="nil"/>
              <w:bottom w:val="single" w:color="auto" w:sz="4" w:space="0"/>
              <w:right w:val="single" w:color="auto" w:sz="4" w:space="0"/>
            </w:tcBorders>
            <w:vAlign w:val="center"/>
          </w:tcPr>
          <w:p>
            <w:pPr>
              <w:widowControl/>
              <w:jc w:val="center"/>
              <w:rPr>
                <w:color w:val="003300"/>
                <w:kern w:val="0"/>
                <w:szCs w:val="21"/>
              </w:rPr>
            </w:pPr>
            <w:r>
              <w:rPr>
                <w:rFonts w:hint="eastAsia"/>
                <w:color w:val="003300"/>
                <w:kern w:val="0"/>
                <w:szCs w:val="21"/>
              </w:rPr>
              <w:t>3</w:t>
            </w:r>
          </w:p>
        </w:tc>
        <w:tc>
          <w:tcPr>
            <w:tcW w:w="1134"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1</w:t>
            </w:r>
          </w:p>
        </w:tc>
        <w:tc>
          <w:tcPr>
            <w:tcW w:w="2268" w:type="dxa"/>
            <w:tcBorders>
              <w:top w:val="nil"/>
              <w:left w:val="single" w:color="auto" w:sz="4" w:space="0"/>
              <w:bottom w:val="single" w:color="auto" w:sz="4" w:space="0"/>
              <w:right w:val="single" w:color="auto" w:sz="4" w:space="0"/>
            </w:tcBorders>
            <w:vAlign w:val="top"/>
          </w:tcPr>
          <w:p>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97"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jc w:val="left"/>
              <w:rPr>
                <w:color w:val="003300"/>
                <w:kern w:val="0"/>
                <w:szCs w:val="21"/>
              </w:rPr>
            </w:pPr>
            <w:r>
              <w:rPr>
                <w:rFonts w:hint="eastAsia"/>
                <w:color w:val="003300"/>
                <w:kern w:val="0"/>
                <w:szCs w:val="21"/>
              </w:rPr>
              <w:t>917.023.1</w:t>
            </w:r>
          </w:p>
        </w:tc>
        <w:tc>
          <w:tcPr>
            <w:tcW w:w="2694" w:type="dxa"/>
            <w:tcBorders>
              <w:top w:val="nil"/>
              <w:left w:val="nil"/>
              <w:bottom w:val="single" w:color="auto" w:sz="4" w:space="0"/>
              <w:right w:val="single" w:color="auto" w:sz="4" w:space="0"/>
            </w:tcBorders>
            <w:vAlign w:val="center"/>
          </w:tcPr>
          <w:p>
            <w:pPr>
              <w:widowControl/>
              <w:rPr>
                <w:rFonts w:hint="eastAsia" w:ascii="宋体" w:hAnsi="宋体" w:cs="宋体"/>
                <w:color w:val="003300"/>
                <w:kern w:val="0"/>
                <w:szCs w:val="21"/>
              </w:rPr>
            </w:pPr>
            <w:r>
              <w:rPr>
                <w:rFonts w:hint="eastAsia" w:ascii="宋体" w:hAnsi="宋体" w:cs="宋体"/>
                <w:color w:val="003300"/>
                <w:kern w:val="0"/>
                <w:szCs w:val="21"/>
              </w:rPr>
              <w:t>公众领导力</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color w:val="003300"/>
                <w:kern w:val="0"/>
                <w:szCs w:val="21"/>
              </w:rPr>
              <w:t>3</w:t>
            </w:r>
          </w:p>
        </w:tc>
        <w:tc>
          <w:tcPr>
            <w:tcW w:w="851" w:type="dxa"/>
            <w:tcBorders>
              <w:top w:val="nil"/>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3</w:t>
            </w:r>
          </w:p>
        </w:tc>
        <w:tc>
          <w:tcPr>
            <w:tcW w:w="1134"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1</w:t>
            </w:r>
          </w:p>
        </w:tc>
        <w:tc>
          <w:tcPr>
            <w:tcW w:w="2268" w:type="dxa"/>
            <w:tcBorders>
              <w:top w:val="nil"/>
              <w:left w:val="single" w:color="auto" w:sz="4" w:space="0"/>
              <w:bottom w:val="single" w:color="auto" w:sz="4" w:space="0"/>
              <w:right w:val="single" w:color="auto" w:sz="4" w:space="0"/>
            </w:tcBorders>
            <w:vAlign w:val="top"/>
          </w:tcPr>
          <w:p>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16"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rPr>
                <w:rFonts w:hint="eastAsia"/>
                <w:color w:val="003300"/>
                <w:kern w:val="0"/>
                <w:szCs w:val="21"/>
              </w:rPr>
            </w:pPr>
            <w:r>
              <w:rPr>
                <w:rFonts w:hint="eastAsia"/>
                <w:color w:val="003300"/>
                <w:kern w:val="0"/>
                <w:szCs w:val="21"/>
              </w:rPr>
              <w:t>917.036.1</w:t>
            </w:r>
          </w:p>
        </w:tc>
        <w:tc>
          <w:tcPr>
            <w:tcW w:w="2694" w:type="dxa"/>
            <w:tcBorders>
              <w:top w:val="nil"/>
              <w:left w:val="nil"/>
              <w:bottom w:val="single" w:color="auto" w:sz="4" w:space="0"/>
              <w:right w:val="single" w:color="auto" w:sz="4" w:space="0"/>
            </w:tcBorders>
            <w:vAlign w:val="center"/>
          </w:tcPr>
          <w:p>
            <w:pPr>
              <w:widowControl/>
              <w:rPr>
                <w:rFonts w:hint="eastAsia" w:ascii="宋体" w:hAnsi="宋体" w:cs="宋体"/>
                <w:color w:val="003300"/>
                <w:kern w:val="0"/>
                <w:szCs w:val="21"/>
              </w:rPr>
            </w:pPr>
            <w:r>
              <w:rPr>
                <w:rFonts w:hint="eastAsia" w:ascii="宋体" w:hAnsi="宋体" w:cs="宋体"/>
                <w:color w:val="003300"/>
                <w:kern w:val="0"/>
                <w:szCs w:val="21"/>
              </w:rPr>
              <w:t>全球化与经济外交</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color w:val="003300"/>
                <w:kern w:val="0"/>
                <w:szCs w:val="21"/>
              </w:rPr>
              <w:t>3</w:t>
            </w:r>
          </w:p>
        </w:tc>
        <w:tc>
          <w:tcPr>
            <w:tcW w:w="851" w:type="dxa"/>
            <w:tcBorders>
              <w:top w:val="nil"/>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3</w:t>
            </w:r>
          </w:p>
        </w:tc>
        <w:tc>
          <w:tcPr>
            <w:tcW w:w="1134"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2268" w:type="dxa"/>
            <w:tcBorders>
              <w:top w:val="nil"/>
              <w:left w:val="single" w:color="auto" w:sz="4" w:space="0"/>
              <w:bottom w:val="single" w:color="auto" w:sz="4" w:space="0"/>
              <w:right w:val="single" w:color="auto" w:sz="4" w:space="0"/>
            </w:tcBorders>
            <w:vAlign w:val="top"/>
          </w:tcPr>
          <w:p>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281"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rPr>
                <w:rFonts w:hint="eastAsia"/>
                <w:color w:val="003300"/>
                <w:kern w:val="0"/>
                <w:szCs w:val="21"/>
              </w:rPr>
            </w:pPr>
            <w:r>
              <w:rPr>
                <w:rFonts w:hint="eastAsia"/>
                <w:color w:val="003300"/>
                <w:kern w:val="0"/>
                <w:szCs w:val="21"/>
              </w:rPr>
              <w:t>917.037.1</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rPr>
                <w:rFonts w:hint="eastAsia" w:ascii="宋体" w:hAnsi="宋体" w:cs="宋体"/>
                <w:color w:val="003300"/>
                <w:kern w:val="0"/>
                <w:szCs w:val="21"/>
              </w:rPr>
            </w:pPr>
            <w:r>
              <w:rPr>
                <w:rFonts w:hint="eastAsia" w:ascii="宋体" w:hAnsi="宋体" w:cs="宋体"/>
                <w:color w:val="003300"/>
                <w:kern w:val="0"/>
                <w:szCs w:val="21"/>
              </w:rPr>
              <w:t>行政技能与实践</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olor w:val="003300"/>
                <w:kern w:val="0"/>
                <w:szCs w:val="21"/>
              </w:rPr>
            </w:pPr>
            <w:r>
              <w:rPr>
                <w:rFonts w:hint="eastAsia"/>
                <w:color w:val="003300"/>
                <w:kern w:val="0"/>
                <w:szCs w:val="21"/>
              </w:rPr>
              <w:t>3</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olor w:val="003300"/>
                <w:kern w:val="0"/>
                <w:szCs w:val="21"/>
              </w:rPr>
            </w:pPr>
            <w:r>
              <w:rPr>
                <w:rFonts w:hint="eastAsia"/>
                <w:color w:val="003300"/>
                <w:kern w:val="0"/>
                <w:szCs w:val="21"/>
              </w:rPr>
              <w:t>3</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rFonts w:hint="eastAsia"/>
                <w:color w:val="003300"/>
                <w:kern w:val="0"/>
                <w:szCs w:val="21"/>
              </w:rPr>
              <w:t>3</w:t>
            </w:r>
          </w:p>
        </w:tc>
        <w:tc>
          <w:tcPr>
            <w:tcW w:w="2268" w:type="dxa"/>
            <w:tcBorders>
              <w:top w:val="single" w:color="auto" w:sz="4" w:space="0"/>
              <w:left w:val="single" w:color="auto" w:sz="4" w:space="0"/>
              <w:bottom w:val="single" w:color="auto" w:sz="4" w:space="0"/>
              <w:right w:val="single" w:color="auto" w:sz="4" w:space="0"/>
            </w:tcBorders>
            <w:vAlign w:val="top"/>
          </w:tcPr>
          <w:p>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385"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rPr>
                <w:rFonts w:hint="eastAsia"/>
                <w:color w:val="003300"/>
                <w:kern w:val="0"/>
                <w:szCs w:val="21"/>
              </w:rPr>
            </w:pPr>
            <w:r>
              <w:rPr>
                <w:color w:val="003300"/>
                <w:kern w:val="0"/>
                <w:szCs w:val="21"/>
              </w:rPr>
              <w:t>917.005.</w:t>
            </w:r>
            <w:r>
              <w:rPr>
                <w:rFonts w:hint="eastAsia"/>
                <w:color w:val="003300"/>
                <w:kern w:val="0"/>
                <w:szCs w:val="21"/>
              </w:rPr>
              <w:t>1</w:t>
            </w:r>
          </w:p>
        </w:tc>
        <w:tc>
          <w:tcPr>
            <w:tcW w:w="2694" w:type="dxa"/>
            <w:tcBorders>
              <w:top w:val="single" w:color="auto" w:sz="4" w:space="0"/>
              <w:left w:val="nil"/>
              <w:bottom w:val="single" w:color="auto" w:sz="4" w:space="0"/>
              <w:right w:val="single" w:color="auto" w:sz="4" w:space="0"/>
            </w:tcBorders>
            <w:vAlign w:val="center"/>
          </w:tcPr>
          <w:p>
            <w:pPr>
              <w:widowControl/>
              <w:rPr>
                <w:rFonts w:ascii="宋体" w:hAnsi="宋体" w:cs="宋体"/>
                <w:color w:val="003300"/>
                <w:kern w:val="0"/>
                <w:szCs w:val="21"/>
              </w:rPr>
            </w:pPr>
            <w:r>
              <w:rPr>
                <w:rFonts w:hint="eastAsia" w:ascii="宋体" w:hAnsi="宋体" w:cs="宋体"/>
                <w:color w:val="003300"/>
                <w:kern w:val="0"/>
                <w:szCs w:val="21"/>
              </w:rPr>
              <w:t>国际法</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olor w:val="003300"/>
                <w:kern w:val="0"/>
                <w:szCs w:val="21"/>
              </w:rPr>
            </w:pPr>
            <w:r>
              <w:rPr>
                <w:rFonts w:hint="eastAsia"/>
                <w:color w:val="003300"/>
                <w:kern w:val="0"/>
                <w:szCs w:val="21"/>
              </w:rPr>
              <w:t>3</w:t>
            </w:r>
          </w:p>
        </w:tc>
        <w:tc>
          <w:tcPr>
            <w:tcW w:w="851" w:type="dxa"/>
            <w:tcBorders>
              <w:top w:val="single" w:color="auto" w:sz="4" w:space="0"/>
              <w:left w:val="nil"/>
              <w:bottom w:val="single" w:color="auto" w:sz="4" w:space="0"/>
              <w:right w:val="single" w:color="auto" w:sz="4" w:space="0"/>
            </w:tcBorders>
            <w:vAlign w:val="center"/>
          </w:tcPr>
          <w:p>
            <w:pPr>
              <w:widowControl/>
              <w:jc w:val="center"/>
              <w:rPr>
                <w:rFonts w:hint="eastAsia"/>
                <w:color w:val="003300"/>
                <w:kern w:val="0"/>
                <w:szCs w:val="21"/>
              </w:rPr>
            </w:pPr>
            <w:r>
              <w:rPr>
                <w:rFonts w:hint="eastAsia"/>
                <w:color w:val="003300"/>
                <w:kern w:val="0"/>
                <w:szCs w:val="21"/>
              </w:rPr>
              <w:t>3</w:t>
            </w:r>
          </w:p>
        </w:tc>
        <w:tc>
          <w:tcPr>
            <w:tcW w:w="1134"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2268" w:type="dxa"/>
            <w:tcBorders>
              <w:top w:val="single" w:color="auto" w:sz="4" w:space="0"/>
              <w:left w:val="single" w:color="auto" w:sz="4" w:space="0"/>
              <w:bottom w:val="single" w:color="auto" w:sz="4" w:space="0"/>
              <w:right w:val="single" w:color="auto" w:sz="4" w:space="0"/>
            </w:tcBorders>
            <w:vAlign w:val="top"/>
          </w:tcPr>
          <w:p>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18"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rPr>
                <w:rFonts w:hint="eastAsia"/>
                <w:color w:val="003300"/>
                <w:kern w:val="0"/>
                <w:szCs w:val="21"/>
              </w:rPr>
            </w:pPr>
            <w:r>
              <w:rPr>
                <w:rFonts w:hint="eastAsia"/>
                <w:color w:val="003300"/>
                <w:kern w:val="0"/>
                <w:szCs w:val="21"/>
              </w:rPr>
              <w:t>917.038.1</w:t>
            </w:r>
          </w:p>
        </w:tc>
        <w:tc>
          <w:tcPr>
            <w:tcW w:w="2694" w:type="dxa"/>
            <w:tcBorders>
              <w:top w:val="single" w:color="auto" w:sz="4" w:space="0"/>
              <w:left w:val="nil"/>
              <w:bottom w:val="single" w:color="auto" w:sz="4" w:space="0"/>
              <w:right w:val="single" w:color="auto" w:sz="4" w:space="0"/>
            </w:tcBorders>
            <w:vAlign w:val="center"/>
          </w:tcPr>
          <w:p>
            <w:pPr>
              <w:widowControl/>
              <w:rPr>
                <w:rFonts w:ascii="宋体" w:hAnsi="宋体" w:cs="宋体"/>
                <w:color w:val="003300"/>
                <w:kern w:val="0"/>
                <w:szCs w:val="21"/>
              </w:rPr>
            </w:pPr>
            <w:r>
              <w:rPr>
                <w:rFonts w:hint="eastAsia" w:ascii="宋体" w:hAnsi="宋体" w:cs="宋体"/>
                <w:color w:val="003300"/>
                <w:kern w:val="0"/>
                <w:szCs w:val="21"/>
              </w:rPr>
              <w:t>国际组织与国际治理</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851"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1134"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2268" w:type="dxa"/>
            <w:tcBorders>
              <w:top w:val="single" w:color="auto" w:sz="4" w:space="0"/>
              <w:left w:val="single" w:color="auto" w:sz="4" w:space="0"/>
              <w:bottom w:val="single" w:color="auto" w:sz="4" w:space="0"/>
              <w:right w:val="single" w:color="auto" w:sz="4" w:space="0"/>
            </w:tcBorders>
            <w:vAlign w:val="top"/>
          </w:tcPr>
          <w:p>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24"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jc w:val="left"/>
              <w:rPr>
                <w:color w:val="003300"/>
                <w:kern w:val="0"/>
                <w:szCs w:val="21"/>
              </w:rPr>
            </w:pPr>
            <w:r>
              <w:rPr>
                <w:rFonts w:hint="eastAsia"/>
                <w:color w:val="003300"/>
                <w:kern w:val="0"/>
                <w:szCs w:val="21"/>
              </w:rPr>
              <w:t>917.028.1</w:t>
            </w:r>
          </w:p>
        </w:tc>
        <w:tc>
          <w:tcPr>
            <w:tcW w:w="2694" w:type="dxa"/>
            <w:tcBorders>
              <w:top w:val="nil"/>
              <w:left w:val="nil"/>
              <w:bottom w:val="single" w:color="auto" w:sz="4" w:space="0"/>
              <w:right w:val="single" w:color="auto" w:sz="4" w:space="0"/>
            </w:tcBorders>
            <w:vAlign w:val="center"/>
          </w:tcPr>
          <w:p>
            <w:pPr>
              <w:widowControl/>
              <w:rPr>
                <w:rFonts w:hint="eastAsia" w:ascii="宋体" w:hAnsi="宋体" w:cs="宋体"/>
                <w:color w:val="003300"/>
                <w:kern w:val="0"/>
                <w:sz w:val="18"/>
                <w:szCs w:val="18"/>
              </w:rPr>
            </w:pPr>
            <w:r>
              <w:rPr>
                <w:rFonts w:hint="eastAsia" w:ascii="宋体" w:hAnsi="宋体" w:cs="宋体"/>
                <w:color w:val="003300"/>
                <w:kern w:val="0"/>
                <w:sz w:val="18"/>
                <w:szCs w:val="18"/>
              </w:rPr>
              <w:t>当代中国公共问题与公共政策</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rFonts w:hint="eastAsia"/>
                <w:color w:val="003300"/>
                <w:kern w:val="0"/>
                <w:szCs w:val="21"/>
              </w:rPr>
              <w:t>3</w:t>
            </w:r>
          </w:p>
        </w:tc>
        <w:tc>
          <w:tcPr>
            <w:tcW w:w="851" w:type="dxa"/>
            <w:tcBorders>
              <w:top w:val="nil"/>
              <w:left w:val="nil"/>
              <w:bottom w:val="single" w:color="auto" w:sz="4" w:space="0"/>
              <w:right w:val="single" w:color="auto" w:sz="4" w:space="0"/>
            </w:tcBorders>
            <w:vAlign w:val="center"/>
          </w:tcPr>
          <w:p>
            <w:pPr>
              <w:widowControl/>
              <w:jc w:val="center"/>
              <w:rPr>
                <w:color w:val="003300"/>
                <w:kern w:val="0"/>
                <w:szCs w:val="21"/>
              </w:rPr>
            </w:pPr>
            <w:r>
              <w:rPr>
                <w:rFonts w:hint="eastAsia"/>
                <w:color w:val="003300"/>
                <w:kern w:val="0"/>
                <w:szCs w:val="21"/>
              </w:rPr>
              <w:t>3</w:t>
            </w:r>
          </w:p>
        </w:tc>
        <w:tc>
          <w:tcPr>
            <w:tcW w:w="1134"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rFonts w:hint="eastAsia"/>
                <w:color w:val="003300"/>
                <w:kern w:val="0"/>
                <w:szCs w:val="21"/>
              </w:rPr>
              <w:t>2</w:t>
            </w:r>
          </w:p>
        </w:tc>
        <w:tc>
          <w:tcPr>
            <w:tcW w:w="2268" w:type="dxa"/>
            <w:tcBorders>
              <w:top w:val="nil"/>
              <w:left w:val="single" w:color="auto" w:sz="4" w:space="0"/>
              <w:bottom w:val="single" w:color="auto" w:sz="4" w:space="0"/>
              <w:right w:val="single" w:color="auto" w:sz="4" w:space="0"/>
            </w:tcBorders>
            <w:vAlign w:val="top"/>
          </w:tcPr>
          <w:p>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17"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rPr>
                <w:color w:val="003300"/>
                <w:kern w:val="0"/>
                <w:szCs w:val="21"/>
              </w:rPr>
            </w:pPr>
            <w:r>
              <w:rPr>
                <w:color w:val="003300"/>
                <w:kern w:val="0"/>
                <w:szCs w:val="21"/>
              </w:rPr>
              <w:t>917.008.1</w:t>
            </w:r>
          </w:p>
        </w:tc>
        <w:tc>
          <w:tcPr>
            <w:tcW w:w="2694" w:type="dxa"/>
            <w:tcBorders>
              <w:top w:val="nil"/>
              <w:left w:val="nil"/>
              <w:bottom w:val="single" w:color="auto" w:sz="4" w:space="0"/>
              <w:right w:val="single" w:color="auto" w:sz="4" w:space="0"/>
            </w:tcBorders>
            <w:vAlign w:val="center"/>
          </w:tcPr>
          <w:p>
            <w:pPr>
              <w:widowControl/>
              <w:rPr>
                <w:rFonts w:ascii="宋体" w:hAnsi="宋体" w:cs="宋体"/>
                <w:color w:val="003300"/>
                <w:kern w:val="0"/>
                <w:szCs w:val="21"/>
              </w:rPr>
            </w:pPr>
            <w:r>
              <w:rPr>
                <w:rFonts w:hint="eastAsia" w:ascii="宋体" w:hAnsi="宋体" w:cs="宋体"/>
                <w:color w:val="003300"/>
                <w:kern w:val="0"/>
                <w:szCs w:val="21"/>
              </w:rPr>
              <w:t>外交与外事管理</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851" w:type="dxa"/>
            <w:tcBorders>
              <w:top w:val="nil"/>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1134"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3</w:t>
            </w:r>
          </w:p>
        </w:tc>
        <w:tc>
          <w:tcPr>
            <w:tcW w:w="2268" w:type="dxa"/>
            <w:tcBorders>
              <w:top w:val="nil"/>
              <w:left w:val="single" w:color="auto" w:sz="4" w:space="0"/>
              <w:bottom w:val="single" w:color="auto" w:sz="4" w:space="0"/>
              <w:right w:val="single" w:color="auto" w:sz="4" w:space="0"/>
            </w:tcBorders>
            <w:vAlign w:val="top"/>
          </w:tcPr>
          <w:p>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9"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rPr>
                <w:color w:val="003300"/>
                <w:kern w:val="0"/>
                <w:szCs w:val="21"/>
              </w:rPr>
            </w:pPr>
            <w:r>
              <w:rPr>
                <w:color w:val="003300"/>
                <w:kern w:val="0"/>
                <w:szCs w:val="21"/>
              </w:rPr>
              <w:t>917.010.1</w:t>
            </w:r>
          </w:p>
        </w:tc>
        <w:tc>
          <w:tcPr>
            <w:tcW w:w="2694" w:type="dxa"/>
            <w:tcBorders>
              <w:top w:val="single" w:color="auto" w:sz="4" w:space="0"/>
              <w:left w:val="nil"/>
              <w:bottom w:val="single" w:color="auto" w:sz="4" w:space="0"/>
              <w:right w:val="single" w:color="auto" w:sz="4" w:space="0"/>
            </w:tcBorders>
            <w:vAlign w:val="center"/>
          </w:tcPr>
          <w:p>
            <w:pPr>
              <w:widowControl/>
              <w:rPr>
                <w:rFonts w:ascii="宋体" w:hAnsi="宋体" w:cs="宋体"/>
                <w:color w:val="003300"/>
                <w:kern w:val="0"/>
                <w:szCs w:val="21"/>
              </w:rPr>
            </w:pPr>
            <w:r>
              <w:rPr>
                <w:rFonts w:hint="eastAsia" w:ascii="宋体" w:hAnsi="宋体" w:cs="宋体"/>
                <w:color w:val="003300"/>
                <w:kern w:val="0"/>
                <w:szCs w:val="21"/>
              </w:rPr>
              <w:t>大众传媒与外交</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851"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hint="eastAsia"/>
                <w:color w:val="003300"/>
                <w:kern w:val="0"/>
                <w:szCs w:val="21"/>
              </w:rPr>
            </w:pPr>
            <w:r>
              <w:rPr>
                <w:rFonts w:hint="eastAsia"/>
                <w:color w:val="003300"/>
                <w:kern w:val="0"/>
                <w:szCs w:val="21"/>
              </w:rPr>
              <w:t>4</w:t>
            </w:r>
          </w:p>
        </w:tc>
        <w:tc>
          <w:tcPr>
            <w:tcW w:w="2268" w:type="dxa"/>
            <w:tcBorders>
              <w:top w:val="single" w:color="auto" w:sz="4" w:space="0"/>
              <w:left w:val="single" w:color="auto" w:sz="4" w:space="0"/>
              <w:bottom w:val="single" w:color="auto" w:sz="4" w:space="0"/>
              <w:right w:val="single" w:color="auto" w:sz="4" w:space="0"/>
            </w:tcBorders>
            <w:vAlign w:val="top"/>
          </w:tcPr>
          <w:p>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9" w:hRule="atLeast"/>
        </w:trPr>
        <w:tc>
          <w:tcPr>
            <w:tcW w:w="1276" w:type="dxa"/>
            <w:tcBorders>
              <w:top w:val="single" w:color="auto" w:sz="4" w:space="0"/>
              <w:bottom w:val="single" w:color="auto" w:sz="4" w:space="0"/>
            </w:tcBorders>
            <w:vAlign w:val="center"/>
          </w:tcPr>
          <w:p>
            <w:pPr>
              <w:widowControl/>
              <w:rPr>
                <w:color w:val="003300"/>
                <w:kern w:val="0"/>
                <w:szCs w:val="21"/>
              </w:rPr>
            </w:pPr>
          </w:p>
        </w:tc>
        <w:tc>
          <w:tcPr>
            <w:tcW w:w="2694" w:type="dxa"/>
            <w:tcBorders>
              <w:top w:val="single" w:color="auto" w:sz="4" w:space="0"/>
              <w:bottom w:val="single" w:color="auto" w:sz="4" w:space="0"/>
            </w:tcBorders>
            <w:vAlign w:val="center"/>
          </w:tcPr>
          <w:p>
            <w:pPr>
              <w:widowControl/>
              <w:rPr>
                <w:rFonts w:hint="eastAsia" w:ascii="宋体" w:hAnsi="宋体" w:cs="宋体"/>
                <w:color w:val="003300"/>
                <w:kern w:val="0"/>
                <w:szCs w:val="21"/>
              </w:rPr>
            </w:pPr>
            <w:r>
              <w:rPr>
                <w:rFonts w:hint="eastAsia" w:ascii="宋体" w:hAnsi="宋体" w:cs="宋体"/>
                <w:b/>
                <w:color w:val="003300"/>
                <w:kern w:val="0"/>
                <w:szCs w:val="21"/>
              </w:rPr>
              <w:t>选修课（10个学分）</w:t>
            </w:r>
          </w:p>
        </w:tc>
        <w:tc>
          <w:tcPr>
            <w:tcW w:w="708" w:type="dxa"/>
            <w:tcBorders>
              <w:top w:val="single" w:color="auto" w:sz="4" w:space="0"/>
              <w:bottom w:val="single" w:color="auto" w:sz="4" w:space="0"/>
            </w:tcBorders>
            <w:vAlign w:val="center"/>
          </w:tcPr>
          <w:p>
            <w:pPr>
              <w:widowControl/>
              <w:jc w:val="center"/>
              <w:rPr>
                <w:color w:val="003300"/>
                <w:kern w:val="0"/>
                <w:szCs w:val="21"/>
              </w:rPr>
            </w:pPr>
          </w:p>
        </w:tc>
        <w:tc>
          <w:tcPr>
            <w:tcW w:w="851" w:type="dxa"/>
            <w:tcBorders>
              <w:top w:val="single" w:color="auto" w:sz="4" w:space="0"/>
              <w:bottom w:val="single" w:color="auto" w:sz="4" w:space="0"/>
            </w:tcBorders>
            <w:vAlign w:val="center"/>
          </w:tcPr>
          <w:p>
            <w:pPr>
              <w:widowControl/>
              <w:jc w:val="center"/>
              <w:rPr>
                <w:color w:val="003300"/>
                <w:kern w:val="0"/>
                <w:szCs w:val="21"/>
              </w:rPr>
            </w:pPr>
          </w:p>
        </w:tc>
        <w:tc>
          <w:tcPr>
            <w:tcW w:w="1134" w:type="dxa"/>
            <w:tcBorders>
              <w:top w:val="single" w:color="auto" w:sz="4" w:space="0"/>
              <w:bottom w:val="single" w:color="auto" w:sz="4" w:space="0"/>
            </w:tcBorders>
            <w:vAlign w:val="center"/>
          </w:tcPr>
          <w:p>
            <w:pPr>
              <w:widowControl/>
              <w:jc w:val="center"/>
              <w:rPr>
                <w:rFonts w:hint="eastAsia"/>
                <w:color w:val="003300"/>
                <w:kern w:val="0"/>
                <w:szCs w:val="21"/>
              </w:rPr>
            </w:pPr>
          </w:p>
        </w:tc>
        <w:tc>
          <w:tcPr>
            <w:tcW w:w="2268" w:type="dxa"/>
            <w:tcBorders>
              <w:top w:val="single" w:color="auto" w:sz="4" w:space="0"/>
              <w:bottom w:val="single" w:color="auto" w:sz="4" w:space="0"/>
            </w:tcBorders>
            <w:vAlign w:val="top"/>
          </w:tcPr>
          <w:p>
            <w:pPr>
              <w:rPr>
                <w:rFonts w:hint="eastAsia" w:ascii="宋体" w:cs="宋体"/>
                <w:color w:val="0033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14"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rPr>
                <w:color w:val="003300"/>
                <w:kern w:val="0"/>
                <w:szCs w:val="21"/>
              </w:rPr>
            </w:pPr>
            <w:r>
              <w:rPr>
                <w:rFonts w:hint="eastAsia"/>
                <w:color w:val="003300"/>
                <w:kern w:val="0"/>
                <w:szCs w:val="21"/>
                <w:lang w:val="en-US" w:eastAsia="zh-CN"/>
              </w:rPr>
              <w:t>9</w:t>
            </w:r>
            <w:r>
              <w:rPr>
                <w:color w:val="003300"/>
                <w:kern w:val="0"/>
                <w:szCs w:val="21"/>
              </w:rPr>
              <w:t>17.013.1</w:t>
            </w:r>
          </w:p>
        </w:tc>
        <w:tc>
          <w:tcPr>
            <w:tcW w:w="2694" w:type="dxa"/>
            <w:tcBorders>
              <w:top w:val="single" w:color="auto" w:sz="4" w:space="0"/>
              <w:left w:val="single" w:color="auto" w:sz="4" w:space="0"/>
              <w:bottom w:val="single" w:color="auto" w:sz="4" w:space="0"/>
              <w:right w:val="single" w:color="auto" w:sz="4" w:space="0"/>
            </w:tcBorders>
            <w:vAlign w:val="center"/>
          </w:tcPr>
          <w:p>
            <w:pPr>
              <w:widowControl/>
              <w:rPr>
                <w:rFonts w:ascii="宋体" w:hAnsi="宋体" w:cs="宋体"/>
                <w:color w:val="003300"/>
                <w:kern w:val="0"/>
                <w:szCs w:val="21"/>
              </w:rPr>
            </w:pPr>
            <w:r>
              <w:rPr>
                <w:rFonts w:hint="eastAsia" w:ascii="宋体" w:hAnsi="宋体" w:cs="宋体"/>
                <w:color w:val="003300"/>
                <w:kern w:val="0"/>
                <w:szCs w:val="21"/>
              </w:rPr>
              <w:t>美国政治与对外关系</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851"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color w:val="003300"/>
                <w:kern w:val="0"/>
                <w:szCs w:val="21"/>
              </w:rPr>
              <w:t>3</w:t>
            </w:r>
          </w:p>
        </w:tc>
        <w:tc>
          <w:tcPr>
            <w:tcW w:w="2268" w:type="dxa"/>
            <w:tcBorders>
              <w:top w:val="single" w:color="auto" w:sz="4" w:space="0"/>
              <w:left w:val="single" w:color="auto" w:sz="4" w:space="0"/>
              <w:bottom w:val="single" w:color="auto" w:sz="4" w:space="0"/>
              <w:right w:val="single" w:color="auto" w:sz="4" w:space="0"/>
            </w:tcBorders>
            <w:vAlign w:val="top"/>
          </w:tcPr>
          <w:p>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06"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rPr>
                <w:color w:val="003300"/>
                <w:kern w:val="0"/>
                <w:szCs w:val="21"/>
              </w:rPr>
            </w:pPr>
            <w:r>
              <w:rPr>
                <w:color w:val="003300"/>
                <w:kern w:val="0"/>
                <w:szCs w:val="21"/>
              </w:rPr>
              <w:t>917.014.1</w:t>
            </w:r>
          </w:p>
        </w:tc>
        <w:tc>
          <w:tcPr>
            <w:tcW w:w="2694" w:type="dxa"/>
            <w:tcBorders>
              <w:top w:val="single" w:color="auto" w:sz="4" w:space="0"/>
              <w:left w:val="nil"/>
              <w:bottom w:val="single" w:color="auto" w:sz="4" w:space="0"/>
              <w:right w:val="single" w:color="auto" w:sz="4" w:space="0"/>
            </w:tcBorders>
            <w:vAlign w:val="center"/>
          </w:tcPr>
          <w:p>
            <w:pPr>
              <w:widowControl/>
              <w:rPr>
                <w:rFonts w:ascii="宋体" w:hAnsi="宋体" w:cs="宋体"/>
                <w:color w:val="003300"/>
                <w:kern w:val="0"/>
                <w:szCs w:val="21"/>
              </w:rPr>
            </w:pPr>
            <w:r>
              <w:rPr>
                <w:rFonts w:hint="eastAsia" w:ascii="宋体" w:hAnsi="宋体" w:cs="宋体"/>
                <w:color w:val="003300"/>
                <w:kern w:val="0"/>
                <w:szCs w:val="21"/>
              </w:rPr>
              <w:t>欧盟政治与对外关系</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851"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1134"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3</w:t>
            </w:r>
          </w:p>
        </w:tc>
        <w:tc>
          <w:tcPr>
            <w:tcW w:w="2268" w:type="dxa"/>
            <w:tcBorders>
              <w:top w:val="single" w:color="auto" w:sz="4" w:space="0"/>
              <w:left w:val="single" w:color="auto" w:sz="4" w:space="0"/>
              <w:bottom w:val="single" w:color="auto" w:sz="4" w:space="0"/>
              <w:right w:val="single" w:color="auto" w:sz="4" w:space="0"/>
            </w:tcBorders>
            <w:vAlign w:val="top"/>
          </w:tcPr>
          <w:p>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19"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rPr>
                <w:color w:val="003300"/>
                <w:kern w:val="0"/>
                <w:szCs w:val="21"/>
              </w:rPr>
            </w:pPr>
            <w:r>
              <w:rPr>
                <w:color w:val="003300"/>
                <w:kern w:val="0"/>
                <w:szCs w:val="21"/>
              </w:rPr>
              <w:t>917.007.1</w:t>
            </w:r>
          </w:p>
        </w:tc>
        <w:tc>
          <w:tcPr>
            <w:tcW w:w="2694" w:type="dxa"/>
            <w:tcBorders>
              <w:top w:val="single" w:color="auto" w:sz="4" w:space="0"/>
              <w:left w:val="nil"/>
              <w:bottom w:val="single" w:color="auto" w:sz="4" w:space="0"/>
              <w:right w:val="single" w:color="auto" w:sz="4" w:space="0"/>
            </w:tcBorders>
            <w:vAlign w:val="center"/>
          </w:tcPr>
          <w:p>
            <w:pPr>
              <w:widowControl/>
              <w:rPr>
                <w:rFonts w:ascii="宋体" w:hAnsi="宋体" w:cs="宋体"/>
                <w:color w:val="003300"/>
                <w:kern w:val="0"/>
                <w:szCs w:val="21"/>
              </w:rPr>
            </w:pPr>
            <w:r>
              <w:rPr>
                <w:rFonts w:hint="eastAsia" w:ascii="宋体" w:hAnsi="宋体" w:cs="宋体"/>
                <w:color w:val="003300"/>
                <w:kern w:val="0"/>
                <w:szCs w:val="21"/>
              </w:rPr>
              <w:t>国际谈判</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851"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1134"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rFonts w:hint="eastAsia"/>
                <w:color w:val="003300"/>
                <w:kern w:val="0"/>
                <w:szCs w:val="21"/>
              </w:rPr>
              <w:t>3</w:t>
            </w:r>
          </w:p>
        </w:tc>
        <w:tc>
          <w:tcPr>
            <w:tcW w:w="2268" w:type="dxa"/>
            <w:tcBorders>
              <w:top w:val="nil"/>
              <w:left w:val="single" w:color="auto" w:sz="4" w:space="0"/>
              <w:bottom w:val="single" w:color="auto" w:sz="4" w:space="0"/>
              <w:right w:val="single" w:color="auto" w:sz="4" w:space="0"/>
            </w:tcBorders>
            <w:vAlign w:val="top"/>
          </w:tcPr>
          <w:p>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10"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rPr>
                <w:color w:val="003300"/>
                <w:kern w:val="0"/>
                <w:szCs w:val="21"/>
              </w:rPr>
            </w:pPr>
            <w:r>
              <w:rPr>
                <w:color w:val="003300"/>
                <w:kern w:val="0"/>
                <w:szCs w:val="21"/>
              </w:rPr>
              <w:t>917.017.1</w:t>
            </w:r>
          </w:p>
        </w:tc>
        <w:tc>
          <w:tcPr>
            <w:tcW w:w="2694" w:type="dxa"/>
            <w:tcBorders>
              <w:top w:val="nil"/>
              <w:left w:val="nil"/>
              <w:bottom w:val="single" w:color="auto" w:sz="4" w:space="0"/>
              <w:right w:val="single" w:color="auto" w:sz="4" w:space="0"/>
            </w:tcBorders>
            <w:vAlign w:val="center"/>
          </w:tcPr>
          <w:p>
            <w:pPr>
              <w:widowControl/>
              <w:rPr>
                <w:rFonts w:hint="eastAsia" w:ascii="宋体" w:hAnsi="宋体" w:cs="宋体"/>
                <w:color w:val="003300"/>
                <w:kern w:val="0"/>
                <w:szCs w:val="21"/>
              </w:rPr>
            </w:pPr>
            <w:r>
              <w:rPr>
                <w:rFonts w:hint="eastAsia" w:ascii="宋体" w:hAnsi="宋体" w:cs="宋体"/>
                <w:color w:val="003300"/>
                <w:kern w:val="0"/>
                <w:szCs w:val="21"/>
              </w:rPr>
              <w:t>日本政治与对外关系</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851" w:type="dxa"/>
            <w:tcBorders>
              <w:top w:val="nil"/>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1134"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4</w:t>
            </w:r>
          </w:p>
        </w:tc>
        <w:tc>
          <w:tcPr>
            <w:tcW w:w="2268" w:type="dxa"/>
            <w:tcBorders>
              <w:top w:val="nil"/>
              <w:left w:val="single" w:color="auto" w:sz="4" w:space="0"/>
              <w:bottom w:val="single" w:color="auto" w:sz="4" w:space="0"/>
              <w:right w:val="single" w:color="auto" w:sz="4" w:space="0"/>
            </w:tcBorders>
            <w:vAlign w:val="top"/>
          </w:tcPr>
          <w:p>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17"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rPr>
                <w:color w:val="003300"/>
                <w:kern w:val="0"/>
                <w:szCs w:val="21"/>
              </w:rPr>
            </w:pPr>
            <w:r>
              <w:rPr>
                <w:color w:val="003300"/>
                <w:kern w:val="0"/>
                <w:szCs w:val="21"/>
              </w:rPr>
              <w:t>917.011.1</w:t>
            </w:r>
          </w:p>
        </w:tc>
        <w:tc>
          <w:tcPr>
            <w:tcW w:w="2694" w:type="dxa"/>
            <w:tcBorders>
              <w:top w:val="nil"/>
              <w:left w:val="nil"/>
              <w:bottom w:val="single" w:color="auto" w:sz="4" w:space="0"/>
              <w:right w:val="single" w:color="auto" w:sz="4" w:space="0"/>
            </w:tcBorders>
            <w:vAlign w:val="center"/>
          </w:tcPr>
          <w:p>
            <w:pPr>
              <w:widowControl/>
              <w:rPr>
                <w:rFonts w:ascii="宋体" w:hAnsi="宋体" w:cs="宋体"/>
                <w:color w:val="003300"/>
                <w:kern w:val="0"/>
                <w:szCs w:val="21"/>
              </w:rPr>
            </w:pPr>
            <w:r>
              <w:rPr>
                <w:rFonts w:hint="eastAsia" w:ascii="宋体" w:hAnsi="宋体" w:cs="宋体"/>
                <w:color w:val="003300"/>
                <w:kern w:val="0"/>
                <w:szCs w:val="21"/>
              </w:rPr>
              <w:t>跨文化沟通</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color w:val="003300"/>
                <w:kern w:val="0"/>
                <w:szCs w:val="21"/>
              </w:rPr>
            </w:pPr>
            <w:r>
              <w:rPr>
                <w:color w:val="003300"/>
                <w:kern w:val="0"/>
                <w:szCs w:val="21"/>
              </w:rPr>
              <w:t>2</w:t>
            </w:r>
          </w:p>
        </w:tc>
        <w:tc>
          <w:tcPr>
            <w:tcW w:w="851" w:type="dxa"/>
            <w:tcBorders>
              <w:top w:val="nil"/>
              <w:left w:val="nil"/>
              <w:bottom w:val="single" w:color="auto" w:sz="4" w:space="0"/>
              <w:right w:val="single" w:color="auto" w:sz="4" w:space="0"/>
            </w:tcBorders>
            <w:vAlign w:val="center"/>
          </w:tcPr>
          <w:p>
            <w:pPr>
              <w:widowControl/>
              <w:jc w:val="center"/>
              <w:rPr>
                <w:rFonts w:hint="eastAsia"/>
                <w:color w:val="003300"/>
                <w:kern w:val="0"/>
                <w:szCs w:val="21"/>
              </w:rPr>
            </w:pPr>
            <w:r>
              <w:rPr>
                <w:color w:val="003300"/>
                <w:kern w:val="0"/>
                <w:szCs w:val="21"/>
              </w:rPr>
              <w:t>2</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hint="eastAsia"/>
                <w:color w:val="003300"/>
                <w:kern w:val="0"/>
                <w:szCs w:val="21"/>
              </w:rPr>
            </w:pPr>
            <w:r>
              <w:rPr>
                <w:color w:val="003300"/>
                <w:kern w:val="0"/>
                <w:szCs w:val="21"/>
              </w:rPr>
              <w:t>4</w:t>
            </w:r>
          </w:p>
        </w:tc>
        <w:tc>
          <w:tcPr>
            <w:tcW w:w="2268" w:type="dxa"/>
            <w:tcBorders>
              <w:top w:val="nil"/>
              <w:left w:val="single" w:color="auto" w:sz="4" w:space="0"/>
              <w:bottom w:val="single" w:color="auto" w:sz="4" w:space="0"/>
              <w:right w:val="single" w:color="auto" w:sz="4" w:space="0"/>
            </w:tcBorders>
            <w:vAlign w:val="top"/>
          </w:tcPr>
          <w:p>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23"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jc w:val="left"/>
              <w:rPr>
                <w:color w:val="003300"/>
                <w:kern w:val="0"/>
                <w:szCs w:val="21"/>
              </w:rPr>
            </w:pPr>
            <w:r>
              <w:rPr>
                <w:color w:val="003300"/>
                <w:kern w:val="0"/>
                <w:szCs w:val="21"/>
              </w:rPr>
              <w:t>917.019.1</w:t>
            </w:r>
          </w:p>
        </w:tc>
        <w:tc>
          <w:tcPr>
            <w:tcW w:w="2694" w:type="dxa"/>
            <w:tcBorders>
              <w:top w:val="nil"/>
              <w:left w:val="nil"/>
              <w:bottom w:val="single" w:color="auto" w:sz="4" w:space="0"/>
              <w:right w:val="single" w:color="auto" w:sz="4" w:space="0"/>
            </w:tcBorders>
            <w:vAlign w:val="center"/>
          </w:tcPr>
          <w:p>
            <w:pPr>
              <w:widowControl/>
              <w:rPr>
                <w:rFonts w:ascii="宋体" w:hAnsi="宋体" w:cs="宋体"/>
                <w:color w:val="003300"/>
                <w:kern w:val="0"/>
                <w:szCs w:val="21"/>
              </w:rPr>
            </w:pPr>
            <w:r>
              <w:rPr>
                <w:rFonts w:hint="eastAsia" w:ascii="宋体" w:hAnsi="宋体" w:cs="宋体"/>
                <w:color w:val="003300"/>
                <w:kern w:val="0"/>
                <w:szCs w:val="21"/>
              </w:rPr>
              <w:t>港台政治与行政</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851" w:type="dxa"/>
            <w:tcBorders>
              <w:top w:val="nil"/>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1134"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4</w:t>
            </w:r>
          </w:p>
        </w:tc>
        <w:tc>
          <w:tcPr>
            <w:tcW w:w="2268" w:type="dxa"/>
            <w:tcBorders>
              <w:top w:val="nil"/>
              <w:left w:val="single" w:color="auto" w:sz="4" w:space="0"/>
              <w:bottom w:val="single" w:color="auto" w:sz="4" w:space="0"/>
              <w:right w:val="single" w:color="auto" w:sz="4" w:space="0"/>
            </w:tcBorders>
            <w:vAlign w:val="top"/>
          </w:tcPr>
          <w:p>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415" w:hRule="atLeast"/>
        </w:trPr>
        <w:tc>
          <w:tcPr>
            <w:tcW w:w="1276" w:type="dxa"/>
            <w:tcBorders>
              <w:top w:val="single" w:color="auto" w:sz="4" w:space="0"/>
              <w:left w:val="single" w:color="auto" w:sz="4" w:space="0"/>
              <w:bottom w:val="single" w:color="auto" w:sz="4" w:space="0"/>
              <w:right w:val="single" w:color="auto" w:sz="4" w:space="0"/>
            </w:tcBorders>
            <w:vAlign w:val="center"/>
          </w:tcPr>
          <w:p>
            <w:pPr>
              <w:widowControl/>
              <w:jc w:val="left"/>
              <w:rPr>
                <w:color w:val="003300"/>
                <w:kern w:val="0"/>
                <w:szCs w:val="21"/>
              </w:rPr>
            </w:pPr>
            <w:r>
              <w:rPr>
                <w:rFonts w:hint="eastAsia"/>
                <w:color w:val="003300"/>
                <w:kern w:val="0"/>
                <w:szCs w:val="21"/>
              </w:rPr>
              <w:t>917.035.1</w:t>
            </w:r>
          </w:p>
        </w:tc>
        <w:tc>
          <w:tcPr>
            <w:tcW w:w="2694" w:type="dxa"/>
            <w:tcBorders>
              <w:top w:val="nil"/>
              <w:left w:val="nil"/>
              <w:bottom w:val="single" w:color="auto" w:sz="4" w:space="0"/>
              <w:right w:val="single" w:color="auto" w:sz="4" w:space="0"/>
            </w:tcBorders>
            <w:vAlign w:val="center"/>
          </w:tcPr>
          <w:p>
            <w:pPr>
              <w:widowControl/>
              <w:rPr>
                <w:rFonts w:ascii="宋体" w:hAnsi="宋体" w:cs="宋体"/>
                <w:color w:val="003300"/>
                <w:kern w:val="0"/>
                <w:szCs w:val="21"/>
              </w:rPr>
            </w:pPr>
            <w:r>
              <w:rPr>
                <w:rFonts w:hint="eastAsia" w:ascii="宋体" w:hAnsi="宋体" w:cs="宋体"/>
                <w:color w:val="003300"/>
                <w:kern w:val="0"/>
                <w:szCs w:val="21"/>
              </w:rPr>
              <w:t>组织与动员</w:t>
            </w: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851" w:type="dxa"/>
            <w:tcBorders>
              <w:top w:val="nil"/>
              <w:left w:val="nil"/>
              <w:bottom w:val="single" w:color="auto" w:sz="4" w:space="0"/>
              <w:right w:val="single" w:color="auto" w:sz="4" w:space="0"/>
            </w:tcBorders>
            <w:vAlign w:val="center"/>
          </w:tcPr>
          <w:p>
            <w:pPr>
              <w:widowControl/>
              <w:jc w:val="center"/>
              <w:rPr>
                <w:color w:val="003300"/>
                <w:kern w:val="0"/>
                <w:szCs w:val="21"/>
              </w:rPr>
            </w:pPr>
            <w:r>
              <w:rPr>
                <w:color w:val="003300"/>
                <w:kern w:val="0"/>
                <w:szCs w:val="21"/>
              </w:rPr>
              <w:t>2</w:t>
            </w:r>
          </w:p>
        </w:tc>
        <w:tc>
          <w:tcPr>
            <w:tcW w:w="1134" w:type="dxa"/>
            <w:tcBorders>
              <w:top w:val="single" w:color="auto" w:sz="4" w:space="0"/>
              <w:left w:val="nil"/>
              <w:bottom w:val="single" w:color="auto" w:sz="4" w:space="0"/>
              <w:right w:val="single" w:color="auto" w:sz="4" w:space="0"/>
            </w:tcBorders>
            <w:vAlign w:val="center"/>
          </w:tcPr>
          <w:p>
            <w:pPr>
              <w:widowControl/>
              <w:jc w:val="center"/>
              <w:rPr>
                <w:color w:val="003300"/>
                <w:kern w:val="0"/>
                <w:szCs w:val="21"/>
              </w:rPr>
            </w:pPr>
            <w:r>
              <w:rPr>
                <w:rFonts w:hint="eastAsia"/>
                <w:color w:val="003300"/>
                <w:kern w:val="0"/>
                <w:szCs w:val="21"/>
              </w:rPr>
              <w:t>4</w:t>
            </w:r>
          </w:p>
        </w:tc>
        <w:tc>
          <w:tcPr>
            <w:tcW w:w="2268" w:type="dxa"/>
            <w:tcBorders>
              <w:top w:val="nil"/>
              <w:left w:val="single" w:color="auto" w:sz="4" w:space="0"/>
              <w:bottom w:val="single" w:color="auto" w:sz="4" w:space="0"/>
              <w:right w:val="single" w:color="auto" w:sz="4" w:space="0"/>
            </w:tcBorders>
            <w:vAlign w:val="top"/>
          </w:tcPr>
          <w:p>
            <w:r>
              <w:rPr>
                <w:rFonts w:hint="eastAsia" w:ascii="宋体" w:cs="宋体"/>
                <w:color w:val="003300"/>
                <w:kern w:val="0"/>
                <w:sz w:val="18"/>
                <w:szCs w:val="18"/>
              </w:rPr>
              <w:t>国</w:t>
            </w:r>
            <w:r>
              <w:rPr>
                <w:rFonts w:hint="eastAsia" w:ascii="宋体" w:cs="宋体"/>
                <w:color w:val="003300"/>
                <w:spacing w:val="-2"/>
                <w:kern w:val="0"/>
                <w:sz w:val="18"/>
                <w:szCs w:val="18"/>
              </w:rPr>
              <w:t>际</w:t>
            </w:r>
            <w:r>
              <w:rPr>
                <w:rFonts w:hint="eastAsia" w:ascii="宋体" w:cs="宋体"/>
                <w:color w:val="003300"/>
                <w:kern w:val="0"/>
                <w:sz w:val="18"/>
                <w:szCs w:val="18"/>
              </w:rPr>
              <w:t>关</w:t>
            </w:r>
            <w:r>
              <w:rPr>
                <w:rFonts w:hint="eastAsia" w:ascii="宋体" w:cs="宋体"/>
                <w:color w:val="003300"/>
                <w:spacing w:val="-2"/>
                <w:kern w:val="0"/>
                <w:sz w:val="18"/>
                <w:szCs w:val="18"/>
              </w:rPr>
              <w:t>系</w:t>
            </w:r>
            <w:r>
              <w:rPr>
                <w:rFonts w:hint="eastAsia" w:ascii="宋体" w:cs="宋体"/>
                <w:color w:val="003300"/>
                <w:kern w:val="0"/>
                <w:sz w:val="18"/>
                <w:szCs w:val="18"/>
              </w:rPr>
              <w:t>与</w:t>
            </w:r>
            <w:r>
              <w:rPr>
                <w:rFonts w:hint="eastAsia" w:ascii="宋体" w:cs="宋体"/>
                <w:color w:val="003300"/>
                <w:spacing w:val="-2"/>
                <w:kern w:val="0"/>
                <w:sz w:val="18"/>
                <w:szCs w:val="18"/>
              </w:rPr>
              <w:t>公</w:t>
            </w:r>
            <w:r>
              <w:rPr>
                <w:rFonts w:hint="eastAsia" w:ascii="宋体" w:cs="宋体"/>
                <w:color w:val="003300"/>
                <w:kern w:val="0"/>
                <w:sz w:val="18"/>
                <w:szCs w:val="18"/>
              </w:rPr>
              <w:t>共</w:t>
            </w:r>
            <w:r>
              <w:rPr>
                <w:rFonts w:hint="eastAsia" w:ascii="宋体" w:cs="宋体"/>
                <w:color w:val="003300"/>
                <w:spacing w:val="-2"/>
                <w:kern w:val="0"/>
                <w:sz w:val="18"/>
                <w:szCs w:val="18"/>
              </w:rPr>
              <w:t>事</w:t>
            </w:r>
            <w:r>
              <w:rPr>
                <w:rFonts w:hint="eastAsia" w:ascii="宋体" w:cs="宋体"/>
                <w:color w:val="003300"/>
                <w:kern w:val="0"/>
                <w:sz w:val="18"/>
                <w:szCs w:val="18"/>
              </w:rPr>
              <w:t>务</w:t>
            </w:r>
            <w:r>
              <w:rPr>
                <w:rFonts w:hint="eastAsia" w:ascii="宋体" w:cs="宋体"/>
                <w:color w:val="003300"/>
                <w:spacing w:val="-2"/>
                <w:kern w:val="0"/>
                <w:sz w:val="18"/>
                <w:szCs w:val="18"/>
              </w:rPr>
              <w:t>学院</w:t>
            </w:r>
          </w:p>
        </w:tc>
      </w:tr>
    </w:tbl>
    <w:p>
      <w:pPr>
        <w:widowControl/>
        <w:snapToGrid w:val="0"/>
        <w:jc w:val="center"/>
        <w:rPr>
          <w:color w:val="003300"/>
          <w:kern w:val="0"/>
          <w:sz w:val="28"/>
          <w:szCs w:val="28"/>
        </w:rPr>
      </w:pPr>
      <w:r>
        <w:rPr>
          <w:rFonts w:hint="eastAsia" w:ascii="宋体" w:hAnsi="宋体"/>
          <w:b/>
          <w:bCs/>
          <w:color w:val="003300"/>
          <w:kern w:val="0"/>
          <w:sz w:val="30"/>
          <w:szCs w:val="30"/>
        </w:rPr>
        <w:t>《汉语言文学》“第二专业”培养方案</w:t>
      </w:r>
    </w:p>
    <w:p>
      <w:pPr>
        <w:widowControl/>
        <w:snapToGrid w:val="0"/>
        <w:jc w:val="center"/>
        <w:rPr>
          <w:rFonts w:hint="eastAsia" w:ascii="宋体" w:hAnsi="宋体"/>
          <w:bCs/>
          <w:color w:val="003300"/>
          <w:kern w:val="0"/>
          <w:sz w:val="24"/>
        </w:rPr>
      </w:pPr>
      <w:r>
        <w:rPr>
          <w:rFonts w:hint="eastAsia" w:ascii="宋体" w:hAnsi="宋体"/>
          <w:bCs/>
          <w:color w:val="003300"/>
          <w:kern w:val="0"/>
          <w:sz w:val="24"/>
        </w:rPr>
        <w:t>（中国语言文学系）</w:t>
      </w:r>
    </w:p>
    <w:p>
      <w:pPr>
        <w:ind w:right="246" w:rightChars="117" w:firstLine="2884" w:firstLineChars="1368"/>
        <w:rPr>
          <w:rFonts w:hint="eastAsia" w:eastAsia="黑体"/>
          <w:b/>
          <w:bCs/>
          <w:sz w:val="28"/>
          <w:szCs w:val="28"/>
        </w:rPr>
      </w:pPr>
      <w:r>
        <w:rPr>
          <w:rFonts w:hint="eastAsia" w:ascii="黑体" w:hAnsi="宋体" w:eastAsia="黑体"/>
          <w:b/>
          <w:bCs/>
          <w:szCs w:val="21"/>
        </w:rPr>
        <w:t>2014年9月（秋季）执行</w:t>
      </w:r>
    </w:p>
    <w:p>
      <w:pPr>
        <w:spacing w:line="360" w:lineRule="auto"/>
        <w:rPr>
          <w:rFonts w:hint="eastAsia"/>
          <w:b/>
          <w:bCs/>
          <w:color w:val="003300"/>
        </w:rPr>
      </w:pPr>
      <w:r>
        <w:rPr>
          <w:b/>
          <w:bCs/>
          <w:color w:val="003300"/>
        </w:rPr>
        <w:t xml:space="preserve">一、 </w:t>
      </w:r>
      <w:r>
        <w:rPr>
          <w:rFonts w:hint="eastAsia"/>
          <w:b/>
          <w:bCs/>
          <w:color w:val="003300"/>
        </w:rPr>
        <w:t>培养要求：</w:t>
      </w:r>
    </w:p>
    <w:p>
      <w:pPr>
        <w:widowControl/>
        <w:snapToGrid w:val="0"/>
        <w:spacing w:line="320" w:lineRule="exact"/>
        <w:ind w:firstLine="210" w:firstLineChars="100"/>
        <w:rPr>
          <w:color w:val="003300"/>
          <w:kern w:val="0"/>
          <w:szCs w:val="21"/>
        </w:rPr>
      </w:pPr>
      <w:r>
        <w:rPr>
          <w:rFonts w:hint="eastAsia" w:ascii="宋体" w:hAnsi="宋体"/>
          <w:color w:val="003300"/>
          <w:kern w:val="0"/>
          <w:szCs w:val="21"/>
        </w:rPr>
        <w:t>要求学生掌握汉语与中国文学方面的基本知识</w:t>
      </w:r>
      <w:r>
        <w:rPr>
          <w:color w:val="003300"/>
          <w:kern w:val="0"/>
          <w:szCs w:val="21"/>
        </w:rPr>
        <w:t>,</w:t>
      </w:r>
      <w:r>
        <w:rPr>
          <w:rFonts w:hint="eastAsia" w:ascii="宋体" w:hAnsi="宋体"/>
          <w:color w:val="003300"/>
          <w:kern w:val="0"/>
          <w:szCs w:val="21"/>
        </w:rPr>
        <w:t>具有一定文学理论素养和系统的汉语言文学知识</w:t>
      </w:r>
      <w:r>
        <w:rPr>
          <w:color w:val="003300"/>
          <w:kern w:val="0"/>
          <w:szCs w:val="21"/>
        </w:rPr>
        <w:t>,</w:t>
      </w:r>
      <w:r>
        <w:rPr>
          <w:rFonts w:hint="eastAsia" w:ascii="宋体" w:hAnsi="宋体"/>
          <w:color w:val="003300"/>
          <w:kern w:val="0"/>
          <w:szCs w:val="21"/>
        </w:rPr>
        <w:t>受到有关文学历史发展、文学理论批评的原则、方法等多方面的教育和训练。同时对人文和社会科学有相当的了解，具有从事文学与文化批评鉴赏的能力，并具有较强的实际写作能力。</w:t>
      </w:r>
      <w:r>
        <w:rPr>
          <w:color w:val="003300"/>
          <w:kern w:val="0"/>
          <w:szCs w:val="21"/>
        </w:rPr>
        <w:t> </w:t>
      </w:r>
    </w:p>
    <w:p>
      <w:pPr>
        <w:widowControl/>
        <w:snapToGrid w:val="0"/>
        <w:spacing w:line="360" w:lineRule="auto"/>
        <w:rPr>
          <w:color w:val="003300"/>
          <w:kern w:val="0"/>
          <w:szCs w:val="21"/>
        </w:rPr>
      </w:pPr>
      <w:r>
        <w:rPr>
          <w:b/>
          <w:bCs/>
          <w:color w:val="003300"/>
          <w:kern w:val="0"/>
          <w:szCs w:val="21"/>
        </w:rPr>
        <w:t>二、</w:t>
      </w:r>
      <w:r>
        <w:rPr>
          <w:b/>
          <w:bCs/>
          <w:color w:val="003300"/>
          <w:kern w:val="0"/>
          <w:sz w:val="14"/>
          <w:szCs w:val="14"/>
        </w:rPr>
        <w:t xml:space="preserve"> </w:t>
      </w:r>
      <w:r>
        <w:rPr>
          <w:rFonts w:hint="eastAsia" w:ascii="宋体" w:hAnsi="宋体"/>
          <w:b/>
          <w:bCs/>
          <w:color w:val="003300"/>
          <w:kern w:val="0"/>
          <w:szCs w:val="21"/>
        </w:rPr>
        <w:t>学分要求：</w:t>
      </w:r>
      <w:r>
        <w:rPr>
          <w:color w:val="003300"/>
          <w:kern w:val="0"/>
          <w:sz w:val="24"/>
        </w:rPr>
        <w:t> </w:t>
      </w:r>
    </w:p>
    <w:p>
      <w:pPr>
        <w:widowControl/>
        <w:snapToGrid w:val="0"/>
        <w:spacing w:line="320" w:lineRule="exact"/>
        <w:ind w:firstLine="210" w:firstLineChars="100"/>
        <w:rPr>
          <w:color w:val="003300"/>
          <w:kern w:val="0"/>
          <w:szCs w:val="21"/>
        </w:rPr>
      </w:pPr>
      <w:r>
        <w:rPr>
          <w:rFonts w:hint="eastAsia" w:ascii="宋体" w:hAnsi="宋体"/>
          <w:color w:val="003300"/>
          <w:kern w:val="0"/>
          <w:szCs w:val="21"/>
        </w:rPr>
        <w:t>选本专业为“第二专业”的学生必须修满本教学计划规定的41学分</w:t>
      </w:r>
      <w:r>
        <w:rPr>
          <w:rFonts w:ascii="宋体" w:hAnsi="宋体"/>
          <w:color w:val="003300"/>
          <w:kern w:val="0"/>
          <w:szCs w:val="21"/>
        </w:rPr>
        <w:t>,</w:t>
      </w:r>
      <w:r>
        <w:rPr>
          <w:rFonts w:hint="eastAsia" w:ascii="宋体" w:hAnsi="宋体"/>
          <w:color w:val="003300"/>
          <w:kern w:val="0"/>
          <w:szCs w:val="21"/>
        </w:rPr>
        <w:t>其中专业必修课程31学分、专业选修课10学分。达到要求者授予复旦大学汉语言文学第二专业证书。</w:t>
      </w:r>
    </w:p>
    <w:p>
      <w:pPr>
        <w:widowControl/>
        <w:snapToGrid w:val="0"/>
        <w:spacing w:line="360" w:lineRule="auto"/>
        <w:rPr>
          <w:b/>
          <w:color w:val="003300"/>
          <w:kern w:val="0"/>
          <w:szCs w:val="21"/>
        </w:rPr>
      </w:pPr>
      <w:r>
        <w:rPr>
          <w:rFonts w:hint="eastAsia" w:ascii="宋体" w:hAnsi="宋体"/>
          <w:b/>
          <w:bCs/>
          <w:color w:val="003300"/>
          <w:kern w:val="0"/>
          <w:szCs w:val="21"/>
        </w:rPr>
        <w:t>三、</w:t>
      </w:r>
      <w:r>
        <w:rPr>
          <w:b/>
          <w:bCs/>
          <w:color w:val="003300"/>
          <w:kern w:val="0"/>
          <w:sz w:val="14"/>
          <w:szCs w:val="14"/>
        </w:rPr>
        <w:t xml:space="preserve"> </w:t>
      </w:r>
      <w:r>
        <w:rPr>
          <w:rFonts w:hint="eastAsia" w:ascii="宋体" w:hAnsi="宋体"/>
          <w:b/>
          <w:bCs/>
          <w:color w:val="003300"/>
          <w:kern w:val="0"/>
          <w:szCs w:val="21"/>
        </w:rPr>
        <w:t>课程设置：</w:t>
      </w:r>
    </w:p>
    <w:p>
      <w:pPr>
        <w:widowControl/>
        <w:snapToGrid w:val="0"/>
        <w:spacing w:line="360" w:lineRule="auto"/>
        <w:rPr>
          <w:b/>
          <w:color w:val="003300"/>
          <w:kern w:val="0"/>
          <w:szCs w:val="21"/>
        </w:rPr>
      </w:pPr>
      <w:r>
        <w:rPr>
          <w:rFonts w:hint="eastAsia" w:ascii="宋体" w:hAnsi="宋体"/>
          <w:b/>
          <w:bCs/>
          <w:color w:val="003300"/>
          <w:kern w:val="0"/>
          <w:szCs w:val="21"/>
        </w:rPr>
        <w:t>1.专业必修课程：（</w:t>
      </w:r>
      <w:r>
        <w:rPr>
          <w:rFonts w:hint="eastAsia" w:ascii="宋体" w:hAnsi="宋体"/>
          <w:b/>
          <w:color w:val="003300"/>
          <w:kern w:val="0"/>
          <w:szCs w:val="21"/>
        </w:rPr>
        <w:t>44学分</w:t>
      </w:r>
      <w:r>
        <w:rPr>
          <w:rFonts w:hint="eastAsia" w:ascii="宋体" w:hAnsi="宋体"/>
          <w:b/>
          <w:bCs/>
          <w:color w:val="003300"/>
          <w:kern w:val="0"/>
          <w:szCs w:val="21"/>
        </w:rPr>
        <w:t>）</w:t>
      </w:r>
    </w:p>
    <w:tbl>
      <w:tblPr>
        <w:tblW w:w="8116" w:type="dxa"/>
        <w:tblInd w:w="46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2398"/>
        <w:gridCol w:w="1291"/>
        <w:gridCol w:w="922"/>
        <w:gridCol w:w="1107"/>
        <w:gridCol w:w="1291"/>
        <w:gridCol w:w="11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17" w:hRule="atLeast"/>
        </w:trPr>
        <w:tc>
          <w:tcPr>
            <w:tcW w:w="239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b/>
                <w:bCs/>
                <w:color w:val="003300"/>
                <w:kern w:val="0"/>
                <w:szCs w:val="21"/>
              </w:rPr>
              <w:t>课程名称</w:t>
            </w:r>
          </w:p>
        </w:tc>
        <w:tc>
          <w:tcPr>
            <w:tcW w:w="129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b/>
                <w:bCs/>
                <w:color w:val="003300"/>
                <w:kern w:val="0"/>
                <w:szCs w:val="21"/>
              </w:rPr>
              <w:t>课程代码</w:t>
            </w:r>
          </w:p>
        </w:tc>
        <w:tc>
          <w:tcPr>
            <w:tcW w:w="92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b/>
                <w:bCs/>
                <w:color w:val="003300"/>
                <w:kern w:val="0"/>
                <w:szCs w:val="21"/>
              </w:rPr>
              <w:t>学分</w:t>
            </w:r>
          </w:p>
        </w:tc>
        <w:tc>
          <w:tcPr>
            <w:tcW w:w="110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b/>
                <w:bCs/>
                <w:color w:val="003300"/>
                <w:kern w:val="0"/>
                <w:szCs w:val="21"/>
              </w:rPr>
              <w:t>周学时</w:t>
            </w:r>
          </w:p>
        </w:tc>
        <w:tc>
          <w:tcPr>
            <w:tcW w:w="129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b/>
                <w:bCs/>
                <w:color w:val="003300"/>
                <w:kern w:val="0"/>
                <w:szCs w:val="21"/>
              </w:rPr>
              <w:t>开课学期</w:t>
            </w:r>
          </w:p>
        </w:tc>
        <w:tc>
          <w:tcPr>
            <w:tcW w:w="110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b/>
                <w:bCs/>
                <w:color w:val="003300"/>
                <w:kern w:val="0"/>
                <w:szCs w:val="21"/>
              </w:rPr>
              <w:t>开课院系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32"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语言学概论</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rPr>
                <w:color w:val="003300"/>
                <w:kern w:val="0"/>
                <w:szCs w:val="21"/>
              </w:rPr>
            </w:pPr>
            <w:r>
              <w:rPr>
                <w:rFonts w:hint="eastAsia" w:ascii="宋体" w:hAnsi="宋体"/>
                <w:color w:val="003300"/>
                <w:kern w:val="0"/>
                <w:szCs w:val="21"/>
              </w:rPr>
              <w:t>911.002.1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1</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17"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文学概论</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rPr>
                <w:color w:val="003300"/>
                <w:kern w:val="0"/>
                <w:szCs w:val="21"/>
              </w:rPr>
            </w:pPr>
            <w:r>
              <w:rPr>
                <w:rFonts w:hint="eastAsia" w:ascii="宋体" w:hAnsi="宋体"/>
                <w:color w:val="003300"/>
                <w:kern w:val="0"/>
                <w:szCs w:val="21"/>
              </w:rPr>
              <w:t>911.012.1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3</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17"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古代汉语</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rPr>
                <w:color w:val="003300"/>
                <w:kern w:val="0"/>
                <w:szCs w:val="21"/>
              </w:rPr>
            </w:pPr>
            <w:r>
              <w:rPr>
                <w:rFonts w:hint="eastAsia" w:ascii="宋体" w:hAnsi="宋体"/>
                <w:color w:val="003300"/>
                <w:kern w:val="0"/>
                <w:szCs w:val="21"/>
              </w:rPr>
              <w:t>911.007.1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3</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3</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3</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17"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现代汉语（上）</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rPr>
                <w:color w:val="003300"/>
                <w:kern w:val="0"/>
                <w:szCs w:val="21"/>
              </w:rPr>
            </w:pPr>
            <w:r>
              <w:rPr>
                <w:rFonts w:hint="eastAsia" w:ascii="宋体" w:hAnsi="宋体"/>
                <w:color w:val="003300"/>
                <w:kern w:val="0"/>
                <w:szCs w:val="21"/>
              </w:rPr>
              <w:t>911.001.1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1</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17"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现代汉语（下）</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rPr>
                <w:color w:val="003300"/>
                <w:kern w:val="0"/>
                <w:szCs w:val="21"/>
              </w:rPr>
            </w:pPr>
            <w:r>
              <w:rPr>
                <w:rFonts w:hint="eastAsia" w:ascii="宋体" w:hAnsi="宋体"/>
                <w:color w:val="003300"/>
                <w:kern w:val="0"/>
                <w:szCs w:val="21"/>
              </w:rPr>
              <w:t>911.001.2</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32"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中国文学批评史</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rPr>
                <w:rFonts w:ascii="宋体" w:hAnsi="宋体" w:cs="宋体"/>
                <w:color w:val="003300"/>
                <w:kern w:val="0"/>
                <w:sz w:val="18"/>
                <w:szCs w:val="18"/>
              </w:rPr>
            </w:pPr>
            <w:r>
              <w:rPr>
                <w:rFonts w:hint="eastAsia" w:ascii="宋体" w:hAnsi="宋体" w:cs="宋体"/>
                <w:color w:val="003300"/>
                <w:kern w:val="0"/>
                <w:szCs w:val="21"/>
              </w:rPr>
              <w:t>911.017.1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3</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3</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color w:val="003300"/>
                <w:kern w:val="0"/>
                <w:szCs w:val="21"/>
              </w:rPr>
              <w:t>4</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17"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中国古代文学史（上）</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rPr>
                <w:color w:val="003300"/>
                <w:kern w:val="0"/>
                <w:szCs w:val="21"/>
              </w:rPr>
            </w:pPr>
            <w:r>
              <w:rPr>
                <w:rFonts w:hint="eastAsia" w:ascii="宋体" w:hAnsi="宋体"/>
                <w:color w:val="003300"/>
                <w:kern w:val="0"/>
                <w:szCs w:val="21"/>
              </w:rPr>
              <w:t>911.014.1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1</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17"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中国古代文学史（中）</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rPr>
                <w:color w:val="003300"/>
                <w:kern w:val="0"/>
                <w:szCs w:val="21"/>
              </w:rPr>
            </w:pPr>
            <w:r>
              <w:rPr>
                <w:rFonts w:hint="eastAsia" w:ascii="宋体" w:hAnsi="宋体"/>
                <w:color w:val="003300"/>
                <w:kern w:val="0"/>
                <w:szCs w:val="21"/>
              </w:rPr>
              <w:t>911.014.2</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17"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中国古代文学史（下）</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rPr>
                <w:color w:val="003300"/>
                <w:kern w:val="0"/>
                <w:szCs w:val="21"/>
              </w:rPr>
            </w:pPr>
            <w:r>
              <w:rPr>
                <w:rFonts w:hint="eastAsia" w:ascii="宋体" w:hAnsi="宋体"/>
                <w:color w:val="003300"/>
                <w:kern w:val="0"/>
                <w:szCs w:val="21"/>
              </w:rPr>
              <w:t>911.014.3</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3</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17"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中国现当代文学史（上）</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rPr>
                <w:color w:val="003300"/>
                <w:kern w:val="0"/>
                <w:szCs w:val="21"/>
              </w:rPr>
            </w:pPr>
            <w:r>
              <w:rPr>
                <w:rFonts w:hint="eastAsia" w:ascii="宋体" w:hAnsi="宋体"/>
                <w:color w:val="003300"/>
                <w:kern w:val="0"/>
                <w:szCs w:val="21"/>
              </w:rPr>
              <w:t>911.015.1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1</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32"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中国现当代文学史（下）</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rPr>
                <w:color w:val="003300"/>
                <w:kern w:val="0"/>
                <w:szCs w:val="21"/>
              </w:rPr>
            </w:pPr>
            <w:r>
              <w:rPr>
                <w:rFonts w:hint="eastAsia" w:ascii="宋体" w:hAnsi="宋体"/>
                <w:color w:val="003300"/>
                <w:kern w:val="0"/>
                <w:szCs w:val="21"/>
              </w:rPr>
              <w:t>911.015.2</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17"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比较文学导论</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rPr>
                <w:color w:val="003300"/>
                <w:kern w:val="0"/>
                <w:szCs w:val="21"/>
              </w:rPr>
            </w:pPr>
            <w:r>
              <w:rPr>
                <w:rFonts w:hint="eastAsia" w:ascii="宋体" w:hAnsi="宋体"/>
                <w:color w:val="003300"/>
                <w:kern w:val="0"/>
                <w:szCs w:val="21"/>
              </w:rPr>
              <w:t>911.008.1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4</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17"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《论语》精读</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rPr>
                <w:color w:val="003300"/>
                <w:kern w:val="0"/>
                <w:szCs w:val="21"/>
              </w:rPr>
            </w:pPr>
            <w:r>
              <w:rPr>
                <w:rFonts w:hint="eastAsia" w:ascii="宋体" w:hAnsi="宋体"/>
                <w:color w:val="003300"/>
                <w:kern w:val="0"/>
                <w:szCs w:val="21"/>
              </w:rPr>
              <w:t>911.011.1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17"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外国文学史</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rPr>
                <w:color w:val="003300"/>
                <w:kern w:val="0"/>
                <w:szCs w:val="21"/>
              </w:rPr>
            </w:pPr>
            <w:r>
              <w:rPr>
                <w:rFonts w:hint="eastAsia" w:ascii="宋体" w:hAnsi="宋体"/>
                <w:color w:val="003300"/>
                <w:kern w:val="0"/>
                <w:szCs w:val="21"/>
              </w:rPr>
              <w:t>911.029.1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3</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3</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color w:val="003300"/>
                <w:kern w:val="0"/>
                <w:szCs w:val="21"/>
              </w:rPr>
              <w:t>3</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bl>
    <w:p>
      <w:pPr>
        <w:widowControl/>
        <w:snapToGrid w:val="0"/>
        <w:spacing w:line="360" w:lineRule="auto"/>
        <w:rPr>
          <w:rFonts w:hint="eastAsia" w:ascii="宋体" w:hAnsi="宋体"/>
          <w:b/>
          <w:bCs/>
          <w:color w:val="003300"/>
          <w:kern w:val="0"/>
          <w:szCs w:val="21"/>
        </w:rPr>
      </w:pPr>
    </w:p>
    <w:p>
      <w:pPr>
        <w:widowControl/>
        <w:snapToGrid w:val="0"/>
        <w:spacing w:line="360" w:lineRule="auto"/>
        <w:rPr>
          <w:color w:val="003300"/>
          <w:kern w:val="0"/>
          <w:szCs w:val="21"/>
        </w:rPr>
      </w:pPr>
      <w:r>
        <w:rPr>
          <w:rFonts w:hint="eastAsia" w:ascii="宋体" w:hAnsi="宋体"/>
          <w:b/>
          <w:bCs/>
          <w:color w:val="003300"/>
          <w:kern w:val="0"/>
          <w:szCs w:val="21"/>
        </w:rPr>
        <w:t>2.专业选修课程：</w:t>
      </w:r>
      <w:r>
        <w:rPr>
          <w:rFonts w:hint="eastAsia" w:ascii="宋体" w:hAnsi="宋体"/>
          <w:b/>
          <w:color w:val="003300"/>
          <w:kern w:val="0"/>
          <w:szCs w:val="21"/>
        </w:rPr>
        <w:t>（12学分）</w:t>
      </w:r>
    </w:p>
    <w:tbl>
      <w:tblPr>
        <w:tblW w:w="8116" w:type="dxa"/>
        <w:tblInd w:w="46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2398"/>
        <w:gridCol w:w="1291"/>
        <w:gridCol w:w="922"/>
        <w:gridCol w:w="1107"/>
        <w:gridCol w:w="1291"/>
        <w:gridCol w:w="11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20" w:hRule="atLeast"/>
        </w:trPr>
        <w:tc>
          <w:tcPr>
            <w:tcW w:w="239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b/>
                <w:bCs/>
                <w:color w:val="003300"/>
                <w:kern w:val="0"/>
                <w:szCs w:val="21"/>
              </w:rPr>
              <w:t>课程名称</w:t>
            </w:r>
          </w:p>
        </w:tc>
        <w:tc>
          <w:tcPr>
            <w:tcW w:w="129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b/>
                <w:bCs/>
                <w:color w:val="003300"/>
                <w:kern w:val="0"/>
                <w:szCs w:val="21"/>
              </w:rPr>
              <w:t>课程代码</w:t>
            </w:r>
          </w:p>
        </w:tc>
        <w:tc>
          <w:tcPr>
            <w:tcW w:w="92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b/>
                <w:bCs/>
                <w:color w:val="003300"/>
                <w:kern w:val="0"/>
                <w:szCs w:val="21"/>
              </w:rPr>
              <w:t>学分</w:t>
            </w:r>
          </w:p>
        </w:tc>
        <w:tc>
          <w:tcPr>
            <w:tcW w:w="110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b/>
                <w:bCs/>
                <w:color w:val="003300"/>
                <w:kern w:val="0"/>
                <w:szCs w:val="21"/>
              </w:rPr>
              <w:t>周学时</w:t>
            </w:r>
          </w:p>
        </w:tc>
        <w:tc>
          <w:tcPr>
            <w:tcW w:w="1291"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b/>
                <w:bCs/>
                <w:color w:val="003300"/>
                <w:kern w:val="0"/>
                <w:szCs w:val="21"/>
              </w:rPr>
              <w:t>开课学期</w:t>
            </w:r>
          </w:p>
        </w:tc>
        <w:tc>
          <w:tcPr>
            <w:tcW w:w="110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top"/>
          </w:tcPr>
          <w:p>
            <w:pPr>
              <w:widowControl/>
              <w:jc w:val="center"/>
              <w:rPr>
                <w:color w:val="003300"/>
                <w:kern w:val="0"/>
                <w:szCs w:val="21"/>
              </w:rPr>
            </w:pPr>
            <w:r>
              <w:rPr>
                <w:rFonts w:hint="eastAsia" w:ascii="宋体" w:hAnsi="宋体"/>
                <w:b/>
                <w:bCs/>
                <w:color w:val="003300"/>
                <w:kern w:val="0"/>
                <w:szCs w:val="21"/>
              </w:rPr>
              <w:t>开课院系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20"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美学</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911.003.1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春秋</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20"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color w:val="003300"/>
                <w:kern w:val="0"/>
                <w:szCs w:val="21"/>
              </w:rPr>
              <w:t>《文心雕龙》精读</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color w:val="003300"/>
                <w:kern w:val="0"/>
                <w:szCs w:val="21"/>
              </w:rPr>
              <w:t>911.010.1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春秋</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20"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诗骚精读</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911.009.1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jc w:val="center"/>
              <w:rPr>
                <w:color w:val="003300"/>
              </w:rPr>
            </w:pPr>
            <w:r>
              <w:rPr>
                <w:rFonts w:hint="eastAsia" w:ascii="宋体" w:hAnsi="宋体"/>
                <w:color w:val="003300"/>
                <w:kern w:val="0"/>
                <w:szCs w:val="21"/>
              </w:rPr>
              <w:t>春秋</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20"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鲁迅精读</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911.016.1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jc w:val="center"/>
              <w:rPr>
                <w:color w:val="003300"/>
              </w:rPr>
            </w:pPr>
            <w:r>
              <w:rPr>
                <w:rFonts w:hint="eastAsia" w:ascii="宋体" w:hAnsi="宋体"/>
                <w:color w:val="003300"/>
                <w:kern w:val="0"/>
                <w:szCs w:val="21"/>
              </w:rPr>
              <w:t>春秋</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20"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文化研究导论</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911.028.1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jc w:val="center"/>
              <w:rPr>
                <w:color w:val="003300"/>
              </w:rPr>
            </w:pPr>
            <w:r>
              <w:rPr>
                <w:rFonts w:hint="eastAsia" w:ascii="宋体" w:hAnsi="宋体"/>
                <w:color w:val="003300"/>
                <w:kern w:val="0"/>
                <w:szCs w:val="21"/>
              </w:rPr>
              <w:t>春秋</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20"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中外作家研究</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911.021.1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jc w:val="center"/>
              <w:rPr>
                <w:color w:val="003300"/>
              </w:rPr>
            </w:pPr>
            <w:r>
              <w:rPr>
                <w:rFonts w:hint="eastAsia" w:ascii="宋体" w:hAnsi="宋体"/>
                <w:color w:val="003300"/>
                <w:kern w:val="0"/>
                <w:szCs w:val="21"/>
              </w:rPr>
              <w:t>春秋</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36"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断代文学研究</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911.019.1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春秋</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20" w:hRule="atLeast"/>
        </w:trPr>
        <w:tc>
          <w:tcPr>
            <w:tcW w:w="23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中国现代影视剧研究</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rPr>
                <w:color w:val="003300"/>
                <w:kern w:val="0"/>
                <w:szCs w:val="21"/>
              </w:rPr>
            </w:pPr>
            <w:r>
              <w:rPr>
                <w:rFonts w:hint="eastAsia" w:ascii="宋体" w:hAnsi="宋体"/>
                <w:color w:val="003300"/>
                <w:kern w:val="0"/>
                <w:szCs w:val="21"/>
              </w:rPr>
              <w:t>911.026.1</w:t>
            </w:r>
          </w:p>
        </w:tc>
        <w:tc>
          <w:tcPr>
            <w:tcW w:w="922"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bottom"/>
          </w:tcPr>
          <w:p>
            <w:pPr>
              <w:widowControl/>
              <w:jc w:val="center"/>
              <w:rPr>
                <w:color w:val="003300"/>
                <w:kern w:val="0"/>
                <w:szCs w:val="21"/>
              </w:rPr>
            </w:pPr>
            <w:r>
              <w:rPr>
                <w:rFonts w:hint="eastAsia" w:ascii="宋体" w:hAnsi="宋体"/>
                <w:color w:val="003300"/>
                <w:kern w:val="0"/>
                <w:szCs w:val="21"/>
              </w:rPr>
              <w:t>2</w:t>
            </w:r>
          </w:p>
        </w:tc>
        <w:tc>
          <w:tcPr>
            <w:tcW w:w="1291" w:type="dxa"/>
            <w:tcBorders>
              <w:top w:val="nil"/>
              <w:left w:val="nil"/>
              <w:bottom w:val="single" w:color="auto" w:sz="8" w:space="0"/>
              <w:right w:val="single" w:color="auto" w:sz="8" w:space="0"/>
            </w:tcBorders>
            <w:tcMar>
              <w:top w:w="0" w:type="dxa"/>
              <w:left w:w="108" w:type="dxa"/>
              <w:bottom w:w="0" w:type="dxa"/>
              <w:right w:w="108" w:type="dxa"/>
            </w:tcMar>
            <w:vAlign w:val="top"/>
          </w:tcPr>
          <w:p>
            <w:pPr>
              <w:jc w:val="center"/>
              <w:rPr>
                <w:color w:val="003300"/>
              </w:rPr>
            </w:pPr>
            <w:r>
              <w:rPr>
                <w:rFonts w:hint="eastAsia" w:ascii="宋体" w:hAnsi="宋体"/>
                <w:color w:val="003300"/>
                <w:kern w:val="0"/>
                <w:szCs w:val="21"/>
              </w:rPr>
              <w:t>春秋</w:t>
            </w:r>
          </w:p>
        </w:tc>
        <w:tc>
          <w:tcPr>
            <w:tcW w:w="1107" w:type="dxa"/>
            <w:tcBorders>
              <w:top w:val="nil"/>
              <w:left w:val="nil"/>
              <w:bottom w:val="single" w:color="auto" w:sz="8" w:space="0"/>
              <w:right w:val="single" w:color="auto" w:sz="8" w:space="0"/>
            </w:tcBorders>
            <w:tcMar>
              <w:top w:w="0" w:type="dxa"/>
              <w:left w:w="108" w:type="dxa"/>
              <w:bottom w:w="0" w:type="dxa"/>
              <w:right w:w="108" w:type="dxa"/>
            </w:tcMar>
            <w:vAlign w:val="top"/>
          </w:tcPr>
          <w:p>
            <w:pPr>
              <w:widowControl/>
              <w:rPr>
                <w:color w:val="003300"/>
                <w:kern w:val="0"/>
                <w:szCs w:val="21"/>
              </w:rPr>
            </w:pPr>
            <w:r>
              <w:rPr>
                <w:rFonts w:hint="eastAsia" w:ascii="宋体" w:hAnsi="宋体"/>
                <w:color w:val="003300"/>
                <w:kern w:val="0"/>
                <w:szCs w:val="21"/>
              </w:rPr>
              <w:t>中文系</w:t>
            </w:r>
          </w:p>
        </w:tc>
      </w:tr>
    </w:tbl>
    <w:p>
      <w:pPr>
        <w:widowControl/>
        <w:snapToGrid w:val="0"/>
        <w:rPr>
          <w:rFonts w:hint="eastAsia"/>
          <w:color w:val="003300"/>
          <w:kern w:val="0"/>
          <w:szCs w:val="21"/>
        </w:rPr>
      </w:pPr>
    </w:p>
    <w:p>
      <w:pPr>
        <w:widowControl/>
        <w:snapToGrid w:val="0"/>
        <w:jc w:val="center"/>
        <w:rPr>
          <w:rFonts w:hint="eastAsia" w:ascii="宋体" w:hAnsi="宋体"/>
          <w:b/>
          <w:bCs/>
          <w:color w:val="003300"/>
          <w:kern w:val="0"/>
          <w:szCs w:val="21"/>
        </w:rPr>
      </w:pPr>
      <w:r>
        <w:rPr>
          <w:rFonts w:hint="eastAsia" w:ascii="宋体" w:hAnsi="宋体"/>
          <w:b/>
          <w:bCs/>
          <w:color w:val="003300"/>
          <w:kern w:val="0"/>
          <w:sz w:val="30"/>
          <w:szCs w:val="30"/>
        </w:rPr>
        <w:t>《会计学》“第二学士学位”培养方案</w:t>
      </w:r>
    </w:p>
    <w:p>
      <w:pPr>
        <w:widowControl/>
        <w:snapToGrid w:val="0"/>
        <w:jc w:val="center"/>
        <w:rPr>
          <w:rFonts w:hint="eastAsia" w:ascii="宋体" w:hAnsi="宋体"/>
          <w:bCs/>
          <w:color w:val="003300"/>
          <w:kern w:val="0"/>
          <w:szCs w:val="21"/>
        </w:rPr>
      </w:pPr>
      <w:r>
        <w:rPr>
          <w:rFonts w:hint="eastAsia" w:ascii="宋体" w:hAnsi="宋体"/>
          <w:bCs/>
          <w:color w:val="003300"/>
          <w:kern w:val="0"/>
          <w:szCs w:val="21"/>
        </w:rPr>
        <w:t>（管理学院）</w:t>
      </w:r>
    </w:p>
    <w:p>
      <w:pPr>
        <w:ind w:right="246" w:rightChars="117" w:firstLine="2673" w:firstLineChars="1268"/>
        <w:rPr>
          <w:rFonts w:hint="eastAsia" w:ascii="宋体" w:hAnsi="宋体"/>
          <w:bCs/>
          <w:color w:val="003300"/>
          <w:kern w:val="0"/>
          <w:szCs w:val="21"/>
        </w:rPr>
      </w:pPr>
      <w:r>
        <w:rPr>
          <w:rFonts w:hint="eastAsia" w:ascii="黑体" w:hAnsi="宋体" w:eastAsia="黑体"/>
          <w:b/>
          <w:bCs/>
          <w:szCs w:val="21"/>
        </w:rPr>
        <w:t>2014年9月（秋季）执行</w:t>
      </w:r>
    </w:p>
    <w:p>
      <w:pPr>
        <w:rPr>
          <w:rFonts w:hint="eastAsia"/>
          <w:b/>
          <w:bCs/>
          <w:color w:val="003300"/>
          <w:sz w:val="24"/>
        </w:rPr>
      </w:pPr>
      <w:r>
        <w:rPr>
          <w:b/>
          <w:bCs/>
          <w:color w:val="003300"/>
          <w:sz w:val="24"/>
        </w:rPr>
        <w:t>一、</w:t>
      </w:r>
      <w:r>
        <w:rPr>
          <w:rFonts w:hint="eastAsia"/>
          <w:b/>
          <w:bCs/>
          <w:color w:val="003300"/>
          <w:sz w:val="24"/>
        </w:rPr>
        <w:t>培养要求：</w:t>
      </w:r>
    </w:p>
    <w:p>
      <w:pPr>
        <w:widowControl/>
        <w:snapToGrid w:val="0"/>
        <w:ind w:firstLine="420" w:firstLineChars="200"/>
        <w:rPr>
          <w:rFonts w:hint="eastAsia"/>
          <w:color w:val="003300"/>
          <w:kern w:val="0"/>
          <w:szCs w:val="21"/>
        </w:rPr>
      </w:pPr>
      <w:r>
        <w:rPr>
          <w:rFonts w:hint="eastAsia" w:ascii="宋体" w:hAnsi="宋体"/>
          <w:color w:val="003300"/>
          <w:kern w:val="0"/>
          <w:szCs w:val="21"/>
        </w:rPr>
        <w:t>要求学生基本掌握管理学、经济学和会计学的基本理论、基本知识；掌握会计学的定性和定量分析基本方法。培养学生成为具有扎实会计专业知识和解决会计实际问题能力的复合型人才。</w:t>
      </w:r>
      <w:r>
        <w:rPr>
          <w:color w:val="003300"/>
          <w:kern w:val="0"/>
          <w:szCs w:val="21"/>
        </w:rPr>
        <w:t> </w:t>
      </w:r>
    </w:p>
    <w:p>
      <w:pPr>
        <w:rPr>
          <w:rFonts w:hint="eastAsia"/>
          <w:b/>
          <w:bCs/>
          <w:color w:val="003300"/>
          <w:sz w:val="24"/>
        </w:rPr>
      </w:pPr>
      <w:r>
        <w:rPr>
          <w:b/>
          <w:bCs/>
          <w:color w:val="003300"/>
          <w:sz w:val="24"/>
        </w:rPr>
        <w:t>二、</w:t>
      </w:r>
      <w:r>
        <w:rPr>
          <w:rFonts w:hint="eastAsia"/>
          <w:b/>
          <w:bCs/>
          <w:color w:val="003300"/>
          <w:sz w:val="24"/>
        </w:rPr>
        <w:t>学分要求：</w:t>
      </w:r>
    </w:p>
    <w:p>
      <w:pPr>
        <w:widowControl/>
        <w:snapToGrid w:val="0"/>
        <w:ind w:firstLine="422" w:firstLineChars="200"/>
        <w:rPr>
          <w:rFonts w:hint="eastAsia" w:ascii="宋体" w:hAnsi="宋体"/>
          <w:color w:val="003300"/>
          <w:kern w:val="0"/>
          <w:szCs w:val="21"/>
        </w:rPr>
      </w:pPr>
      <w:r>
        <w:rPr>
          <w:rFonts w:hint="eastAsia" w:ascii="宋体" w:hAnsi="宋体"/>
          <w:b/>
          <w:color w:val="003300"/>
          <w:kern w:val="0"/>
          <w:szCs w:val="21"/>
        </w:rPr>
        <w:t>选本专业为第二学位的学生必须预修满</w:t>
      </w:r>
      <w:r>
        <w:rPr>
          <w:rFonts w:hint="eastAsia"/>
          <w:b/>
          <w:color w:val="003300"/>
          <w:kern w:val="0"/>
          <w:szCs w:val="21"/>
          <w:lang w:val="en-US" w:eastAsia="zh-CN"/>
        </w:rPr>
        <w:t>4</w:t>
      </w:r>
      <w:r>
        <w:rPr>
          <w:rFonts w:hint="eastAsia" w:ascii="宋体" w:hAnsi="宋体"/>
          <w:b/>
          <w:color w:val="003300"/>
          <w:kern w:val="0"/>
          <w:szCs w:val="21"/>
        </w:rPr>
        <w:t>学分以上高等数学</w:t>
      </w:r>
      <w:r>
        <w:rPr>
          <w:rFonts w:hint="eastAsia" w:ascii="宋体" w:hAnsi="宋体"/>
          <w:b/>
          <w:color w:val="003300"/>
          <w:kern w:val="0"/>
          <w:szCs w:val="21"/>
          <w:lang w:val="en-US" w:eastAsia="zh-CN"/>
        </w:rPr>
        <w:t>类</w:t>
      </w:r>
      <w:r>
        <w:rPr>
          <w:rFonts w:hint="eastAsia" w:ascii="宋体" w:hAnsi="宋体"/>
          <w:b/>
          <w:color w:val="003300"/>
          <w:kern w:val="0"/>
          <w:szCs w:val="21"/>
        </w:rPr>
        <w:t>课程，含本学期（201</w:t>
      </w:r>
      <w:r>
        <w:rPr>
          <w:rFonts w:hint="eastAsia" w:ascii="宋体" w:hAnsi="宋体"/>
          <w:b/>
          <w:color w:val="003300"/>
          <w:kern w:val="0"/>
          <w:szCs w:val="21"/>
          <w:lang w:val="en-US" w:eastAsia="zh-CN"/>
        </w:rPr>
        <w:t>4</w:t>
      </w:r>
      <w:r>
        <w:rPr>
          <w:rFonts w:hint="eastAsia" w:ascii="宋体" w:hAnsi="宋体"/>
          <w:b/>
          <w:color w:val="003300"/>
          <w:kern w:val="0"/>
          <w:szCs w:val="21"/>
        </w:rPr>
        <w:t>年上学期）正在修读课程，</w:t>
      </w:r>
      <w:r>
        <w:rPr>
          <w:rFonts w:hint="eastAsia" w:ascii="宋体" w:hAnsi="宋体"/>
          <w:color w:val="003300"/>
          <w:kern w:val="0"/>
          <w:szCs w:val="21"/>
        </w:rPr>
        <w:t>并修满本教学计划规定的</w:t>
      </w:r>
      <w:r>
        <w:rPr>
          <w:color w:val="003300"/>
          <w:kern w:val="0"/>
          <w:szCs w:val="21"/>
        </w:rPr>
        <w:t>6</w:t>
      </w:r>
      <w:r>
        <w:rPr>
          <w:rFonts w:hint="eastAsia"/>
          <w:color w:val="003300"/>
          <w:kern w:val="0"/>
          <w:szCs w:val="21"/>
          <w:lang w:val="en-US" w:eastAsia="zh-CN"/>
        </w:rPr>
        <w:t>0</w:t>
      </w:r>
      <w:r>
        <w:rPr>
          <w:rFonts w:hint="eastAsia" w:ascii="宋体" w:hAnsi="宋体"/>
          <w:color w:val="003300"/>
          <w:kern w:val="0"/>
          <w:szCs w:val="21"/>
        </w:rPr>
        <w:t>学分（含预修</w:t>
      </w:r>
      <w:r>
        <w:rPr>
          <w:rFonts w:hint="eastAsia" w:ascii="宋体" w:hAnsi="宋体"/>
          <w:color w:val="003300"/>
          <w:kern w:val="0"/>
          <w:szCs w:val="21"/>
          <w:lang w:val="en-US" w:eastAsia="zh-CN"/>
        </w:rPr>
        <w:t>4</w:t>
      </w:r>
      <w:r>
        <w:rPr>
          <w:rFonts w:hint="eastAsia" w:ascii="宋体" w:hAnsi="宋体"/>
          <w:color w:val="003300"/>
          <w:kern w:val="0"/>
          <w:szCs w:val="21"/>
        </w:rPr>
        <w:t>学分），其中专业基础课程</w:t>
      </w:r>
      <w:r>
        <w:rPr>
          <w:color w:val="003300"/>
          <w:kern w:val="0"/>
          <w:szCs w:val="21"/>
        </w:rPr>
        <w:t>40</w:t>
      </w:r>
      <w:r>
        <w:rPr>
          <w:rFonts w:hint="eastAsia" w:ascii="宋体" w:hAnsi="宋体"/>
          <w:color w:val="003300"/>
          <w:kern w:val="0"/>
          <w:szCs w:val="21"/>
        </w:rPr>
        <w:t>学分，专业必修课</w:t>
      </w:r>
      <w:r>
        <w:rPr>
          <w:color w:val="003300"/>
          <w:kern w:val="0"/>
          <w:szCs w:val="21"/>
        </w:rPr>
        <w:t>1</w:t>
      </w:r>
      <w:r>
        <w:rPr>
          <w:rFonts w:hint="eastAsia"/>
          <w:color w:val="003300"/>
          <w:kern w:val="0"/>
          <w:szCs w:val="21"/>
          <w:lang w:val="en-US" w:eastAsia="zh-CN"/>
        </w:rPr>
        <w:t>6</w:t>
      </w:r>
      <w:r>
        <w:rPr>
          <w:rFonts w:hint="eastAsia" w:ascii="宋体" w:hAnsi="宋体"/>
          <w:color w:val="003300"/>
          <w:kern w:val="0"/>
          <w:szCs w:val="21"/>
        </w:rPr>
        <w:t>学分。按照成绩合格并取得其第一专业学位证书者，可授予（复旦大学第二学位）证书。</w:t>
      </w:r>
    </w:p>
    <w:p>
      <w:pPr>
        <w:widowControl/>
        <w:snapToGrid w:val="0"/>
        <w:rPr>
          <w:rFonts w:hint="eastAsia"/>
          <w:b/>
          <w:bCs/>
          <w:color w:val="003300"/>
          <w:sz w:val="24"/>
        </w:rPr>
      </w:pPr>
      <w:r>
        <w:rPr>
          <w:b/>
          <w:bCs/>
          <w:color w:val="003300"/>
          <w:sz w:val="24"/>
        </w:rPr>
        <w:t>三</w:t>
      </w:r>
      <w:r>
        <w:rPr>
          <w:rFonts w:hint="eastAsia"/>
          <w:b/>
          <w:bCs/>
          <w:color w:val="003300"/>
          <w:sz w:val="24"/>
        </w:rPr>
        <w:t>、课程设置：</w:t>
      </w:r>
    </w:p>
    <w:p>
      <w:pPr>
        <w:numPr>
          <w:ilvl w:val="0"/>
          <w:numId w:val="4"/>
        </w:numPr>
        <w:rPr>
          <w:rFonts w:hint="eastAsia"/>
          <w:color w:val="003300"/>
        </w:rPr>
      </w:pPr>
      <w:r>
        <w:rPr>
          <w:rFonts w:hint="eastAsia"/>
          <w:b/>
          <w:color w:val="003300"/>
        </w:rPr>
        <w:t>专业基础课程（40学分）</w:t>
      </w:r>
    </w:p>
    <w:tbl>
      <w:tblPr>
        <w:tblW w:w="7693" w:type="dxa"/>
        <w:tblInd w:w="468"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2286"/>
        <w:gridCol w:w="1240"/>
        <w:gridCol w:w="818"/>
        <w:gridCol w:w="1029"/>
        <w:gridCol w:w="1240"/>
        <w:gridCol w:w="1080"/>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c>
          <w:tcPr>
            <w:tcW w:w="2286" w:type="dxa"/>
            <w:tcBorders>
              <w:top w:val="single" w:color="auto" w:sz="4" w:space="0"/>
              <w:left w:val="single" w:color="auto" w:sz="4" w:space="0"/>
              <w:bottom w:val="single" w:color="auto" w:sz="4" w:space="0"/>
              <w:right w:val="single" w:color="auto" w:sz="4" w:space="0"/>
            </w:tcBorders>
            <w:vAlign w:val="top"/>
          </w:tcPr>
          <w:p>
            <w:pPr>
              <w:jc w:val="center"/>
              <w:rPr>
                <w:rFonts w:hint="eastAsia"/>
                <w:b/>
                <w:color w:val="003300"/>
              </w:rPr>
            </w:pPr>
            <w:r>
              <w:rPr>
                <w:rFonts w:hint="eastAsia"/>
                <w:b/>
                <w:color w:val="003300"/>
              </w:rPr>
              <w:t>课程名称</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rFonts w:hint="eastAsia"/>
                <w:b/>
                <w:color w:val="003300"/>
              </w:rPr>
            </w:pPr>
            <w:r>
              <w:rPr>
                <w:rFonts w:hint="eastAsia"/>
                <w:b/>
                <w:color w:val="003300"/>
              </w:rPr>
              <w:t>课程代码</w:t>
            </w:r>
          </w:p>
        </w:tc>
        <w:tc>
          <w:tcPr>
            <w:tcW w:w="818" w:type="dxa"/>
            <w:tcBorders>
              <w:top w:val="single" w:color="auto" w:sz="4" w:space="0"/>
              <w:left w:val="single" w:color="auto" w:sz="4" w:space="0"/>
              <w:bottom w:val="single" w:color="auto" w:sz="4" w:space="0"/>
              <w:right w:val="single" w:color="auto" w:sz="4" w:space="0"/>
            </w:tcBorders>
            <w:vAlign w:val="top"/>
          </w:tcPr>
          <w:p>
            <w:pPr>
              <w:jc w:val="center"/>
              <w:rPr>
                <w:rFonts w:hint="eastAsia"/>
                <w:b/>
                <w:color w:val="003300"/>
              </w:rPr>
            </w:pPr>
            <w:r>
              <w:rPr>
                <w:rFonts w:hint="eastAsia"/>
                <w:b/>
                <w:color w:val="003300"/>
              </w:rPr>
              <w:t>学分</w:t>
            </w:r>
          </w:p>
        </w:tc>
        <w:tc>
          <w:tcPr>
            <w:tcW w:w="1029" w:type="dxa"/>
            <w:tcBorders>
              <w:top w:val="single" w:color="auto" w:sz="4" w:space="0"/>
              <w:left w:val="single" w:color="auto" w:sz="4" w:space="0"/>
              <w:bottom w:val="single" w:color="auto" w:sz="4" w:space="0"/>
              <w:right w:val="single" w:color="auto" w:sz="4" w:space="0"/>
            </w:tcBorders>
            <w:vAlign w:val="top"/>
          </w:tcPr>
          <w:p>
            <w:pPr>
              <w:jc w:val="center"/>
              <w:rPr>
                <w:rFonts w:hint="eastAsia"/>
                <w:b/>
                <w:color w:val="003300"/>
              </w:rPr>
            </w:pPr>
            <w:r>
              <w:rPr>
                <w:rFonts w:hint="eastAsia"/>
                <w:b/>
                <w:color w:val="003300"/>
              </w:rPr>
              <w:t>周学时</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rFonts w:hint="eastAsia"/>
                <w:b/>
                <w:color w:val="003300"/>
              </w:rPr>
            </w:pPr>
            <w:r>
              <w:rPr>
                <w:rFonts w:hint="eastAsia"/>
                <w:b/>
                <w:color w:val="003300"/>
              </w:rPr>
              <w:t>开课学期</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rFonts w:hint="eastAsia"/>
                <w:b/>
                <w:color w:val="003300"/>
              </w:rPr>
            </w:pPr>
            <w:r>
              <w:rPr>
                <w:rFonts w:hint="eastAsia"/>
                <w:b/>
                <w:color w:val="003300"/>
              </w:rPr>
              <w:t>开课院系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c>
          <w:tcPr>
            <w:tcW w:w="2286" w:type="dxa"/>
            <w:tcBorders>
              <w:top w:val="single" w:color="auto" w:sz="4" w:space="0"/>
              <w:left w:val="single" w:color="auto" w:sz="4" w:space="0"/>
              <w:bottom w:val="single" w:color="auto" w:sz="4" w:space="0"/>
              <w:right w:val="single" w:color="auto" w:sz="4" w:space="0"/>
            </w:tcBorders>
            <w:vAlign w:val="top"/>
          </w:tcPr>
          <w:p>
            <w:pPr>
              <w:rPr>
                <w:rFonts w:hint="eastAsia"/>
                <w:color w:val="003300"/>
              </w:rPr>
            </w:pPr>
            <w:r>
              <w:rPr>
                <w:rFonts w:hint="eastAsia"/>
                <w:color w:val="003300"/>
              </w:rPr>
              <w:t>微观经济学</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rFonts w:ascii="宋体" w:hAnsi="宋体" w:cs="宋体"/>
                <w:color w:val="003300"/>
                <w:sz w:val="18"/>
                <w:szCs w:val="21"/>
              </w:rPr>
            </w:pPr>
            <w:r>
              <w:rPr>
                <w:rFonts w:hint="eastAsia"/>
                <w:color w:val="003300"/>
                <w:sz w:val="18"/>
                <w:szCs w:val="21"/>
              </w:rPr>
              <w:t>968.037.1</w:t>
            </w:r>
          </w:p>
        </w:tc>
        <w:tc>
          <w:tcPr>
            <w:tcW w:w="818"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029"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color w:val="003300"/>
              </w:rPr>
            </w:pPr>
            <w:r>
              <w:rPr>
                <w:rFonts w:hint="eastAsia"/>
                <w:color w:val="003300"/>
              </w:rPr>
              <w:t>1</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c>
          <w:tcPr>
            <w:tcW w:w="2286" w:type="dxa"/>
            <w:tcBorders>
              <w:top w:val="single" w:color="auto" w:sz="4" w:space="0"/>
              <w:left w:val="single" w:color="auto" w:sz="4" w:space="0"/>
              <w:bottom w:val="single" w:color="auto" w:sz="4" w:space="0"/>
              <w:right w:val="single" w:color="auto" w:sz="4" w:space="0"/>
            </w:tcBorders>
            <w:vAlign w:val="top"/>
          </w:tcPr>
          <w:p>
            <w:pPr>
              <w:rPr>
                <w:rFonts w:hint="eastAsia"/>
                <w:color w:val="003300"/>
              </w:rPr>
            </w:pPr>
            <w:r>
              <w:rPr>
                <w:rFonts w:hint="eastAsia"/>
                <w:color w:val="003300"/>
              </w:rPr>
              <w:t>宏观经济学</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rFonts w:ascii="宋体" w:hAnsi="宋体" w:cs="宋体"/>
                <w:color w:val="003300"/>
                <w:sz w:val="18"/>
                <w:szCs w:val="21"/>
              </w:rPr>
            </w:pPr>
            <w:r>
              <w:rPr>
                <w:rFonts w:hint="eastAsia"/>
                <w:color w:val="003300"/>
                <w:sz w:val="18"/>
                <w:szCs w:val="21"/>
              </w:rPr>
              <w:t>968.028.1</w:t>
            </w:r>
          </w:p>
        </w:tc>
        <w:tc>
          <w:tcPr>
            <w:tcW w:w="818"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029"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color w:val="003300"/>
              </w:rPr>
            </w:pPr>
            <w:r>
              <w:rPr>
                <w:rFonts w:hint="eastAsia"/>
                <w:color w:val="003300"/>
              </w:rPr>
              <w:t>2</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c>
          <w:tcPr>
            <w:tcW w:w="2286" w:type="dxa"/>
            <w:tcBorders>
              <w:top w:val="single" w:color="auto" w:sz="4" w:space="0"/>
              <w:left w:val="single" w:color="auto" w:sz="4" w:space="0"/>
              <w:bottom w:val="single" w:color="auto" w:sz="4" w:space="0"/>
              <w:right w:val="single" w:color="auto" w:sz="4" w:space="0"/>
            </w:tcBorders>
            <w:vAlign w:val="top"/>
          </w:tcPr>
          <w:p>
            <w:pPr>
              <w:rPr>
                <w:rFonts w:hint="eastAsia"/>
                <w:color w:val="003300"/>
              </w:rPr>
            </w:pPr>
            <w:r>
              <w:rPr>
                <w:rFonts w:hint="eastAsia"/>
                <w:color w:val="003300"/>
              </w:rPr>
              <w:t>管理学导论</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rFonts w:ascii="宋体" w:hAnsi="宋体" w:cs="宋体"/>
                <w:color w:val="003300"/>
                <w:sz w:val="18"/>
                <w:szCs w:val="21"/>
              </w:rPr>
            </w:pPr>
            <w:r>
              <w:rPr>
                <w:rFonts w:hint="eastAsia"/>
                <w:color w:val="003300"/>
                <w:sz w:val="18"/>
                <w:szCs w:val="21"/>
              </w:rPr>
              <w:t>969.002.1</w:t>
            </w:r>
          </w:p>
        </w:tc>
        <w:tc>
          <w:tcPr>
            <w:tcW w:w="818"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029"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color w:val="003300"/>
              </w:rPr>
            </w:pPr>
            <w:r>
              <w:rPr>
                <w:rFonts w:hint="eastAsia"/>
                <w:color w:val="003300"/>
              </w:rPr>
              <w:t>1</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c>
          <w:tcPr>
            <w:tcW w:w="2286" w:type="dxa"/>
            <w:tcBorders>
              <w:top w:val="single" w:color="auto" w:sz="4" w:space="0"/>
              <w:left w:val="single" w:color="auto" w:sz="4" w:space="0"/>
              <w:bottom w:val="single" w:color="auto" w:sz="4" w:space="0"/>
              <w:right w:val="single" w:color="auto" w:sz="4" w:space="0"/>
            </w:tcBorders>
            <w:vAlign w:val="top"/>
          </w:tcPr>
          <w:p>
            <w:pPr>
              <w:rPr>
                <w:rFonts w:hint="eastAsia"/>
                <w:color w:val="003300"/>
              </w:rPr>
            </w:pPr>
            <w:r>
              <w:rPr>
                <w:rFonts w:hint="eastAsia"/>
                <w:color w:val="003300"/>
              </w:rPr>
              <w:t>会计学</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rFonts w:ascii="宋体" w:hAnsi="宋体" w:cs="宋体"/>
                <w:color w:val="003300"/>
                <w:sz w:val="18"/>
                <w:szCs w:val="21"/>
              </w:rPr>
            </w:pPr>
            <w:r>
              <w:rPr>
                <w:rFonts w:hint="eastAsia"/>
                <w:color w:val="003300"/>
                <w:sz w:val="18"/>
                <w:szCs w:val="21"/>
              </w:rPr>
              <w:t>969.001.1</w:t>
            </w:r>
          </w:p>
        </w:tc>
        <w:tc>
          <w:tcPr>
            <w:tcW w:w="818"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029"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color w:val="003300"/>
              </w:rPr>
            </w:pPr>
            <w:r>
              <w:rPr>
                <w:rFonts w:hint="eastAsia"/>
                <w:color w:val="003300"/>
              </w:rPr>
              <w:t>1</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c>
          <w:tcPr>
            <w:tcW w:w="2286" w:type="dxa"/>
            <w:tcBorders>
              <w:top w:val="single" w:color="auto" w:sz="4" w:space="0"/>
              <w:left w:val="single" w:color="auto" w:sz="4" w:space="0"/>
              <w:bottom w:val="single" w:color="auto" w:sz="4" w:space="0"/>
              <w:right w:val="single" w:color="auto" w:sz="4" w:space="0"/>
            </w:tcBorders>
            <w:vAlign w:val="top"/>
          </w:tcPr>
          <w:p>
            <w:pPr>
              <w:rPr>
                <w:rFonts w:hint="eastAsia"/>
                <w:color w:val="003300"/>
              </w:rPr>
            </w:pPr>
            <w:r>
              <w:rPr>
                <w:rFonts w:hint="eastAsia"/>
                <w:color w:val="003300"/>
              </w:rPr>
              <w:t>中级财务会计（上）</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rFonts w:ascii="宋体" w:hAnsi="宋体" w:cs="宋体"/>
                <w:color w:val="003300"/>
                <w:sz w:val="18"/>
                <w:szCs w:val="21"/>
              </w:rPr>
            </w:pPr>
            <w:r>
              <w:rPr>
                <w:rFonts w:hint="eastAsia"/>
                <w:color w:val="003300"/>
                <w:sz w:val="18"/>
                <w:szCs w:val="21"/>
              </w:rPr>
              <w:t>942.001.1</w:t>
            </w:r>
          </w:p>
        </w:tc>
        <w:tc>
          <w:tcPr>
            <w:tcW w:w="818"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029"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3+1</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color w:val="003300"/>
              </w:rPr>
            </w:pPr>
            <w:r>
              <w:rPr>
                <w:rFonts w:hint="eastAsia"/>
                <w:color w:val="003300"/>
              </w:rPr>
              <w:t>2</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c>
          <w:tcPr>
            <w:tcW w:w="2286" w:type="dxa"/>
            <w:tcBorders>
              <w:top w:val="single" w:color="auto" w:sz="4" w:space="0"/>
              <w:left w:val="single" w:color="auto" w:sz="4" w:space="0"/>
              <w:bottom w:val="single" w:color="auto" w:sz="4" w:space="0"/>
              <w:right w:val="single" w:color="auto" w:sz="4" w:space="0"/>
            </w:tcBorders>
            <w:vAlign w:val="top"/>
          </w:tcPr>
          <w:p>
            <w:pPr>
              <w:rPr>
                <w:rFonts w:hint="eastAsia"/>
                <w:color w:val="003300"/>
              </w:rPr>
            </w:pPr>
            <w:r>
              <w:rPr>
                <w:rFonts w:hint="eastAsia"/>
                <w:color w:val="003300"/>
              </w:rPr>
              <w:t>中级财务会计（下）</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rFonts w:ascii="宋体" w:hAnsi="宋体" w:cs="宋体"/>
                <w:color w:val="003300"/>
                <w:sz w:val="18"/>
                <w:szCs w:val="21"/>
              </w:rPr>
            </w:pPr>
            <w:r>
              <w:rPr>
                <w:rFonts w:hint="eastAsia"/>
                <w:color w:val="003300"/>
                <w:sz w:val="18"/>
                <w:szCs w:val="21"/>
              </w:rPr>
              <w:t>942.001.2</w:t>
            </w:r>
          </w:p>
        </w:tc>
        <w:tc>
          <w:tcPr>
            <w:tcW w:w="818"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029"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3+1</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color w:val="003300"/>
              </w:rPr>
            </w:pPr>
            <w:r>
              <w:rPr>
                <w:rFonts w:hint="eastAsia"/>
                <w:color w:val="003300"/>
              </w:rPr>
              <w:t>3</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c>
          <w:tcPr>
            <w:tcW w:w="2286" w:type="dxa"/>
            <w:tcBorders>
              <w:top w:val="single" w:color="auto" w:sz="4" w:space="0"/>
              <w:left w:val="single" w:color="auto" w:sz="4" w:space="0"/>
              <w:bottom w:val="single" w:color="auto" w:sz="4" w:space="0"/>
              <w:right w:val="single" w:color="auto" w:sz="4" w:space="0"/>
            </w:tcBorders>
            <w:vAlign w:val="top"/>
          </w:tcPr>
          <w:p>
            <w:pPr>
              <w:rPr>
                <w:rFonts w:hint="eastAsia"/>
                <w:color w:val="003300"/>
              </w:rPr>
            </w:pPr>
            <w:r>
              <w:rPr>
                <w:rFonts w:hint="eastAsia"/>
                <w:color w:val="003300"/>
              </w:rPr>
              <w:t>成本管理会计</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rFonts w:ascii="宋体" w:hAnsi="宋体" w:cs="宋体"/>
                <w:color w:val="003300"/>
                <w:sz w:val="18"/>
                <w:szCs w:val="21"/>
              </w:rPr>
            </w:pPr>
            <w:r>
              <w:rPr>
                <w:rFonts w:hint="eastAsia"/>
                <w:color w:val="003300"/>
                <w:sz w:val="18"/>
                <w:szCs w:val="21"/>
              </w:rPr>
              <w:t>942.002.1</w:t>
            </w:r>
          </w:p>
        </w:tc>
        <w:tc>
          <w:tcPr>
            <w:tcW w:w="818"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029"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3+1</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c>
          <w:tcPr>
            <w:tcW w:w="2286" w:type="dxa"/>
            <w:tcBorders>
              <w:top w:val="single" w:color="auto" w:sz="4" w:space="0"/>
              <w:left w:val="single" w:color="auto" w:sz="4" w:space="0"/>
              <w:bottom w:val="single" w:color="auto" w:sz="4" w:space="0"/>
              <w:right w:val="single" w:color="auto" w:sz="4" w:space="0"/>
            </w:tcBorders>
            <w:vAlign w:val="top"/>
          </w:tcPr>
          <w:p>
            <w:pPr>
              <w:rPr>
                <w:rFonts w:hint="eastAsia"/>
                <w:color w:val="003300"/>
              </w:rPr>
            </w:pPr>
            <w:r>
              <w:rPr>
                <w:rFonts w:hint="eastAsia"/>
                <w:color w:val="003300"/>
              </w:rPr>
              <w:t>审计</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sz w:val="18"/>
                <w:szCs w:val="21"/>
              </w:rPr>
              <w:t>942.005.1</w:t>
            </w:r>
          </w:p>
        </w:tc>
        <w:tc>
          <w:tcPr>
            <w:tcW w:w="818"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029"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color w:val="003300"/>
              </w:rPr>
            </w:pPr>
            <w:r>
              <w:rPr>
                <w:rFonts w:hint="eastAsia"/>
                <w:color w:val="003300"/>
              </w:rPr>
              <w:t>4</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c>
          <w:tcPr>
            <w:tcW w:w="2286" w:type="dxa"/>
            <w:tcBorders>
              <w:top w:val="single" w:color="auto" w:sz="4" w:space="0"/>
              <w:left w:val="single" w:color="auto" w:sz="4" w:space="0"/>
              <w:bottom w:val="single" w:color="auto" w:sz="4" w:space="0"/>
              <w:right w:val="single" w:color="auto" w:sz="4" w:space="0"/>
            </w:tcBorders>
            <w:vAlign w:val="top"/>
          </w:tcPr>
          <w:p>
            <w:pPr>
              <w:rPr>
                <w:rFonts w:hint="eastAsia"/>
                <w:color w:val="003300"/>
              </w:rPr>
            </w:pPr>
            <w:r>
              <w:rPr>
                <w:rFonts w:hint="eastAsia"/>
                <w:color w:val="003300"/>
              </w:rPr>
              <w:t>中级财务管理</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color w:val="003300"/>
                <w:sz w:val="18"/>
              </w:rPr>
            </w:pPr>
            <w:r>
              <w:rPr>
                <w:color w:val="003300"/>
                <w:sz w:val="18"/>
              </w:rPr>
              <w:t>942.010.1</w:t>
            </w:r>
          </w:p>
        </w:tc>
        <w:tc>
          <w:tcPr>
            <w:tcW w:w="818"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029"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4</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c>
          <w:tcPr>
            <w:tcW w:w="2286" w:type="dxa"/>
            <w:tcBorders>
              <w:top w:val="single" w:color="auto" w:sz="4" w:space="0"/>
              <w:left w:val="single" w:color="auto" w:sz="4" w:space="0"/>
              <w:bottom w:val="single" w:color="auto" w:sz="4" w:space="0"/>
              <w:right w:val="single" w:color="auto" w:sz="4" w:space="0"/>
            </w:tcBorders>
            <w:vAlign w:val="top"/>
          </w:tcPr>
          <w:p>
            <w:pPr>
              <w:rPr>
                <w:rFonts w:hint="eastAsia"/>
                <w:color w:val="003300"/>
              </w:rPr>
            </w:pPr>
            <w:r>
              <w:rPr>
                <w:rFonts w:hint="eastAsia"/>
                <w:color w:val="003300"/>
              </w:rPr>
              <w:t>税法</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sz w:val="18"/>
                <w:szCs w:val="21"/>
              </w:rPr>
              <w:t>942.004.1</w:t>
            </w:r>
          </w:p>
        </w:tc>
        <w:tc>
          <w:tcPr>
            <w:tcW w:w="818"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029"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color w:val="003300"/>
              </w:rPr>
            </w:pPr>
            <w:r>
              <w:rPr>
                <w:rFonts w:hint="eastAsia"/>
                <w:color w:val="003300"/>
              </w:rPr>
              <w:t>2</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c>
          <w:tcPr>
            <w:tcW w:w="2286" w:type="dxa"/>
            <w:tcBorders>
              <w:top w:val="single" w:color="auto" w:sz="4" w:space="0"/>
              <w:left w:val="single" w:color="auto" w:sz="4" w:space="0"/>
              <w:bottom w:val="single" w:color="auto" w:sz="4" w:space="0"/>
              <w:right w:val="single" w:color="auto" w:sz="4" w:space="0"/>
            </w:tcBorders>
            <w:vAlign w:val="top"/>
          </w:tcPr>
          <w:p>
            <w:pPr>
              <w:rPr>
                <w:rFonts w:hint="eastAsia"/>
                <w:color w:val="003300"/>
              </w:rPr>
            </w:pPr>
            <w:r>
              <w:rPr>
                <w:rFonts w:hint="eastAsia"/>
                <w:color w:val="003300"/>
              </w:rPr>
              <w:t>财务管理</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sz w:val="18"/>
                <w:szCs w:val="21"/>
              </w:rPr>
              <w:t>969.003.1</w:t>
            </w:r>
          </w:p>
        </w:tc>
        <w:tc>
          <w:tcPr>
            <w:tcW w:w="818"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029"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color w:val="003300"/>
              </w:rPr>
            </w:pPr>
            <w:r>
              <w:rPr>
                <w:rFonts w:hint="eastAsia"/>
                <w:color w:val="003300"/>
              </w:rPr>
              <w:t>2</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c>
          <w:tcPr>
            <w:tcW w:w="2286" w:type="dxa"/>
            <w:tcBorders>
              <w:top w:val="single" w:color="auto" w:sz="4" w:space="0"/>
              <w:left w:val="single" w:color="auto" w:sz="4" w:space="0"/>
              <w:bottom w:val="single" w:color="auto" w:sz="4" w:space="0"/>
              <w:right w:val="single" w:color="auto" w:sz="4" w:space="0"/>
            </w:tcBorders>
            <w:vAlign w:val="top"/>
          </w:tcPr>
          <w:p>
            <w:pPr>
              <w:rPr>
                <w:rFonts w:hint="eastAsia"/>
                <w:color w:val="003300"/>
              </w:rPr>
            </w:pPr>
            <w:r>
              <w:rPr>
                <w:rFonts w:hint="eastAsia"/>
                <w:color w:val="003300"/>
              </w:rPr>
              <w:t>高级财务会计</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sz w:val="18"/>
                <w:szCs w:val="21"/>
              </w:rPr>
              <w:t>942.003.1</w:t>
            </w:r>
          </w:p>
        </w:tc>
        <w:tc>
          <w:tcPr>
            <w:tcW w:w="818"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029"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3</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color w:val="003300"/>
              </w:rPr>
            </w:pPr>
            <w:r>
              <w:rPr>
                <w:rFonts w:hint="eastAsia"/>
                <w:color w:val="003300"/>
              </w:rPr>
              <w:t>4</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Ex>
        <w:tc>
          <w:tcPr>
            <w:tcW w:w="2286" w:type="dxa"/>
            <w:tcBorders>
              <w:top w:val="single" w:color="auto" w:sz="4" w:space="0"/>
              <w:left w:val="single" w:color="auto" w:sz="4" w:space="0"/>
              <w:bottom w:val="single" w:color="auto" w:sz="4" w:space="0"/>
              <w:right w:val="single" w:color="auto" w:sz="4" w:space="0"/>
            </w:tcBorders>
            <w:vAlign w:val="top"/>
          </w:tcPr>
          <w:p>
            <w:pPr>
              <w:rPr>
                <w:rFonts w:hint="eastAsia"/>
                <w:color w:val="003300"/>
              </w:rPr>
            </w:pPr>
            <w:r>
              <w:rPr>
                <w:rFonts w:hint="eastAsia"/>
                <w:color w:val="003300"/>
              </w:rPr>
              <w:t>毕业论文</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color w:val="003300"/>
                <w:sz w:val="18"/>
              </w:rPr>
            </w:pPr>
            <w:r>
              <w:rPr>
                <w:color w:val="003300"/>
                <w:sz w:val="18"/>
              </w:rPr>
              <w:t>942.015.1</w:t>
            </w:r>
          </w:p>
        </w:tc>
        <w:tc>
          <w:tcPr>
            <w:tcW w:w="818"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4</w:t>
            </w:r>
          </w:p>
        </w:tc>
        <w:tc>
          <w:tcPr>
            <w:tcW w:w="1029"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4</w:t>
            </w:r>
          </w:p>
        </w:tc>
        <w:tc>
          <w:tcPr>
            <w:tcW w:w="124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5</w:t>
            </w:r>
          </w:p>
        </w:tc>
        <w:tc>
          <w:tcPr>
            <w:tcW w:w="1080" w:type="dxa"/>
            <w:tcBorders>
              <w:top w:val="single" w:color="auto" w:sz="4" w:space="0"/>
              <w:left w:val="single" w:color="auto" w:sz="4" w:space="0"/>
              <w:bottom w:val="single" w:color="auto" w:sz="4" w:space="0"/>
              <w:right w:val="single" w:color="auto" w:sz="4" w:space="0"/>
            </w:tcBorders>
            <w:vAlign w:val="top"/>
          </w:tcPr>
          <w:p>
            <w:pPr>
              <w:jc w:val="center"/>
              <w:rPr>
                <w:rFonts w:hint="eastAsia"/>
                <w:color w:val="003300"/>
              </w:rPr>
            </w:pPr>
            <w:r>
              <w:rPr>
                <w:rFonts w:hint="eastAsia"/>
                <w:color w:val="003300"/>
              </w:rPr>
              <w:t>会计系</w:t>
            </w:r>
          </w:p>
        </w:tc>
      </w:tr>
    </w:tbl>
    <w:p>
      <w:pPr>
        <w:numPr>
          <w:ilvl w:val="0"/>
          <w:numId w:val="4"/>
        </w:numPr>
        <w:spacing w:line="360" w:lineRule="auto"/>
        <w:rPr>
          <w:rFonts w:hint="eastAsia"/>
          <w:b/>
          <w:color w:val="003300"/>
        </w:rPr>
      </w:pPr>
      <w:r>
        <w:rPr>
          <w:rFonts w:hint="eastAsia"/>
          <w:b/>
          <w:color w:val="003300"/>
        </w:rPr>
        <w:t>专业必修课（1</w:t>
      </w:r>
      <w:r>
        <w:rPr>
          <w:rFonts w:hint="eastAsia"/>
          <w:b/>
          <w:color w:val="003300"/>
          <w:lang w:val="en-US" w:eastAsia="zh-CN"/>
        </w:rPr>
        <w:t>6</w:t>
      </w:r>
      <w:r>
        <w:rPr>
          <w:rFonts w:hint="eastAsia"/>
          <w:b/>
          <w:color w:val="003300"/>
        </w:rPr>
        <w:t>学分）</w:t>
      </w:r>
    </w:p>
    <w:tbl>
      <w:tblPr>
        <w:tblW w:w="7669" w:type="dxa"/>
        <w:tblInd w:w="46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56"/>
        <w:gridCol w:w="1440"/>
        <w:gridCol w:w="900"/>
        <w:gridCol w:w="1029"/>
        <w:gridCol w:w="1404"/>
        <w:gridCol w:w="12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56" w:type="dxa"/>
            <w:tcBorders>
              <w:top w:val="single" w:color="auto" w:sz="4" w:space="0"/>
              <w:left w:val="single" w:color="auto" w:sz="4" w:space="0"/>
              <w:bottom w:val="single" w:color="auto" w:sz="4" w:space="0"/>
            </w:tcBorders>
            <w:vAlign w:val="top"/>
          </w:tcPr>
          <w:p>
            <w:pPr>
              <w:jc w:val="center"/>
              <w:rPr>
                <w:rFonts w:hint="eastAsia"/>
                <w:b/>
                <w:color w:val="003300"/>
              </w:rPr>
            </w:pPr>
            <w:r>
              <w:rPr>
                <w:rFonts w:hint="eastAsia"/>
                <w:b/>
                <w:color w:val="003300"/>
              </w:rPr>
              <w:t>课程名称</w:t>
            </w:r>
          </w:p>
        </w:tc>
        <w:tc>
          <w:tcPr>
            <w:tcW w:w="1440" w:type="dxa"/>
            <w:tcBorders>
              <w:top w:val="single" w:color="auto" w:sz="4" w:space="0"/>
              <w:bottom w:val="single" w:color="auto" w:sz="4" w:space="0"/>
            </w:tcBorders>
            <w:vAlign w:val="top"/>
          </w:tcPr>
          <w:p>
            <w:pPr>
              <w:jc w:val="center"/>
              <w:rPr>
                <w:rFonts w:hint="eastAsia"/>
                <w:b/>
                <w:color w:val="003300"/>
              </w:rPr>
            </w:pPr>
            <w:r>
              <w:rPr>
                <w:rFonts w:hint="eastAsia"/>
                <w:b/>
                <w:color w:val="003300"/>
              </w:rPr>
              <w:t>课程代码</w:t>
            </w:r>
          </w:p>
        </w:tc>
        <w:tc>
          <w:tcPr>
            <w:tcW w:w="900" w:type="dxa"/>
            <w:tcBorders>
              <w:top w:val="single" w:color="auto" w:sz="4" w:space="0"/>
              <w:bottom w:val="single" w:color="auto" w:sz="4" w:space="0"/>
            </w:tcBorders>
            <w:vAlign w:val="top"/>
          </w:tcPr>
          <w:p>
            <w:pPr>
              <w:jc w:val="center"/>
              <w:rPr>
                <w:rFonts w:hint="eastAsia"/>
                <w:b/>
                <w:color w:val="003300"/>
              </w:rPr>
            </w:pPr>
            <w:r>
              <w:rPr>
                <w:rFonts w:hint="eastAsia"/>
                <w:b/>
                <w:color w:val="003300"/>
              </w:rPr>
              <w:t>学分</w:t>
            </w:r>
          </w:p>
        </w:tc>
        <w:tc>
          <w:tcPr>
            <w:tcW w:w="1029" w:type="dxa"/>
            <w:tcBorders>
              <w:top w:val="single" w:color="auto" w:sz="4" w:space="0"/>
              <w:bottom w:val="single" w:color="auto" w:sz="4" w:space="0"/>
            </w:tcBorders>
            <w:vAlign w:val="top"/>
          </w:tcPr>
          <w:p>
            <w:pPr>
              <w:jc w:val="center"/>
              <w:rPr>
                <w:rFonts w:hint="eastAsia"/>
                <w:b/>
                <w:color w:val="003300"/>
              </w:rPr>
            </w:pPr>
            <w:r>
              <w:rPr>
                <w:rFonts w:hint="eastAsia"/>
                <w:b/>
                <w:color w:val="003300"/>
              </w:rPr>
              <w:t>周学时</w:t>
            </w:r>
          </w:p>
        </w:tc>
        <w:tc>
          <w:tcPr>
            <w:tcW w:w="1404" w:type="dxa"/>
            <w:tcBorders>
              <w:top w:val="single" w:color="auto" w:sz="4" w:space="0"/>
              <w:bottom w:val="single" w:color="auto" w:sz="4" w:space="0"/>
            </w:tcBorders>
            <w:vAlign w:val="top"/>
          </w:tcPr>
          <w:p>
            <w:pPr>
              <w:jc w:val="center"/>
              <w:rPr>
                <w:rFonts w:hint="eastAsia"/>
                <w:b/>
                <w:color w:val="003300"/>
              </w:rPr>
            </w:pPr>
            <w:r>
              <w:rPr>
                <w:rFonts w:hint="eastAsia"/>
                <w:b/>
                <w:color w:val="003300"/>
              </w:rPr>
              <w:t>开课学期</w:t>
            </w:r>
          </w:p>
        </w:tc>
        <w:tc>
          <w:tcPr>
            <w:tcW w:w="1240" w:type="dxa"/>
            <w:tcBorders>
              <w:top w:val="single" w:color="auto" w:sz="4" w:space="0"/>
              <w:bottom w:val="single" w:color="auto" w:sz="4" w:space="0"/>
              <w:right w:val="single" w:color="auto" w:sz="4" w:space="0"/>
            </w:tcBorders>
            <w:vAlign w:val="top"/>
          </w:tcPr>
          <w:p>
            <w:pPr>
              <w:jc w:val="center"/>
              <w:rPr>
                <w:rFonts w:hint="eastAsia"/>
                <w:b/>
                <w:color w:val="003300"/>
              </w:rPr>
            </w:pPr>
            <w:r>
              <w:rPr>
                <w:rFonts w:hint="eastAsia"/>
                <w:b/>
                <w:color w:val="003300"/>
              </w:rPr>
              <w:t>开课院系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56" w:type="dxa"/>
            <w:tcBorders>
              <w:top w:val="single" w:color="auto" w:sz="4" w:space="0"/>
              <w:left w:val="single" w:color="auto" w:sz="4" w:space="0"/>
            </w:tcBorders>
            <w:vAlign w:val="top"/>
          </w:tcPr>
          <w:p>
            <w:pPr>
              <w:rPr>
                <w:rFonts w:hint="eastAsia"/>
                <w:color w:val="003300"/>
              </w:rPr>
            </w:pPr>
            <w:r>
              <w:rPr>
                <w:rFonts w:hint="eastAsia"/>
                <w:color w:val="003300"/>
              </w:rPr>
              <w:t>税务会计</w:t>
            </w:r>
          </w:p>
        </w:tc>
        <w:tc>
          <w:tcPr>
            <w:tcW w:w="1440" w:type="dxa"/>
            <w:tcBorders>
              <w:top w:val="single" w:color="auto" w:sz="4" w:space="0"/>
            </w:tcBorders>
            <w:vAlign w:val="top"/>
          </w:tcPr>
          <w:p>
            <w:pPr>
              <w:jc w:val="center"/>
              <w:rPr>
                <w:rFonts w:hint="eastAsia"/>
                <w:color w:val="003300"/>
              </w:rPr>
            </w:pPr>
            <w:r>
              <w:rPr>
                <w:rFonts w:hint="eastAsia"/>
                <w:color w:val="003300"/>
                <w:sz w:val="18"/>
                <w:szCs w:val="21"/>
              </w:rPr>
              <w:t>942.007.1</w:t>
            </w:r>
          </w:p>
        </w:tc>
        <w:tc>
          <w:tcPr>
            <w:tcW w:w="900" w:type="dxa"/>
            <w:tcBorders>
              <w:top w:val="single" w:color="auto" w:sz="4" w:space="0"/>
            </w:tcBorders>
            <w:vAlign w:val="top"/>
          </w:tcPr>
          <w:p>
            <w:pPr>
              <w:jc w:val="center"/>
              <w:rPr>
                <w:rFonts w:hint="eastAsia"/>
                <w:color w:val="003300"/>
              </w:rPr>
            </w:pPr>
            <w:r>
              <w:rPr>
                <w:rFonts w:hint="eastAsia"/>
                <w:color w:val="003300"/>
              </w:rPr>
              <w:t>2</w:t>
            </w:r>
          </w:p>
        </w:tc>
        <w:tc>
          <w:tcPr>
            <w:tcW w:w="1029" w:type="dxa"/>
            <w:tcBorders>
              <w:top w:val="single" w:color="auto" w:sz="4" w:space="0"/>
            </w:tcBorders>
            <w:vAlign w:val="top"/>
          </w:tcPr>
          <w:p>
            <w:pPr>
              <w:jc w:val="center"/>
              <w:rPr>
                <w:rFonts w:hint="eastAsia"/>
                <w:color w:val="003300"/>
              </w:rPr>
            </w:pPr>
            <w:r>
              <w:rPr>
                <w:rFonts w:hint="eastAsia"/>
                <w:color w:val="003300"/>
              </w:rPr>
              <w:t>2</w:t>
            </w:r>
          </w:p>
        </w:tc>
        <w:tc>
          <w:tcPr>
            <w:tcW w:w="1404" w:type="dxa"/>
            <w:tcBorders>
              <w:top w:val="single" w:color="auto" w:sz="4" w:space="0"/>
            </w:tcBorders>
            <w:vAlign w:val="top"/>
          </w:tcPr>
          <w:p>
            <w:pPr>
              <w:jc w:val="center"/>
              <w:rPr>
                <w:rFonts w:hint="eastAsia"/>
                <w:color w:val="003300"/>
              </w:rPr>
            </w:pPr>
            <w:r>
              <w:rPr>
                <w:rFonts w:hint="eastAsia"/>
                <w:color w:val="003300"/>
              </w:rPr>
              <w:t>3</w:t>
            </w:r>
          </w:p>
        </w:tc>
        <w:tc>
          <w:tcPr>
            <w:tcW w:w="1240" w:type="dxa"/>
            <w:tcBorders>
              <w:top w:val="single" w:color="auto" w:sz="4" w:space="0"/>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56" w:type="dxa"/>
            <w:tcBorders>
              <w:left w:val="single" w:color="auto" w:sz="4" w:space="0"/>
            </w:tcBorders>
            <w:vAlign w:val="top"/>
          </w:tcPr>
          <w:p>
            <w:pPr>
              <w:rPr>
                <w:rFonts w:hint="eastAsia"/>
                <w:color w:val="003300"/>
              </w:rPr>
            </w:pPr>
            <w:r>
              <w:rPr>
                <w:rFonts w:hint="eastAsia"/>
                <w:color w:val="003300"/>
              </w:rPr>
              <w:t>国际会计</w:t>
            </w:r>
          </w:p>
        </w:tc>
        <w:tc>
          <w:tcPr>
            <w:tcW w:w="1440" w:type="dxa"/>
            <w:vAlign w:val="top"/>
          </w:tcPr>
          <w:p>
            <w:pPr>
              <w:jc w:val="center"/>
              <w:rPr>
                <w:rFonts w:hint="eastAsia"/>
                <w:color w:val="003300"/>
              </w:rPr>
            </w:pPr>
            <w:r>
              <w:rPr>
                <w:rFonts w:hint="eastAsia"/>
                <w:color w:val="003300"/>
                <w:sz w:val="18"/>
                <w:szCs w:val="21"/>
              </w:rPr>
              <w:t>942.006.1</w:t>
            </w:r>
          </w:p>
        </w:tc>
        <w:tc>
          <w:tcPr>
            <w:tcW w:w="900" w:type="dxa"/>
            <w:vAlign w:val="top"/>
          </w:tcPr>
          <w:p>
            <w:pPr>
              <w:jc w:val="center"/>
              <w:rPr>
                <w:rFonts w:hint="eastAsia"/>
                <w:color w:val="003300"/>
              </w:rPr>
            </w:pPr>
            <w:r>
              <w:rPr>
                <w:rFonts w:hint="eastAsia"/>
                <w:color w:val="003300"/>
              </w:rPr>
              <w:t>3</w:t>
            </w:r>
          </w:p>
        </w:tc>
        <w:tc>
          <w:tcPr>
            <w:tcW w:w="1029" w:type="dxa"/>
            <w:vAlign w:val="top"/>
          </w:tcPr>
          <w:p>
            <w:pPr>
              <w:jc w:val="center"/>
              <w:rPr>
                <w:rFonts w:hint="eastAsia"/>
                <w:color w:val="003300"/>
              </w:rPr>
            </w:pPr>
            <w:r>
              <w:rPr>
                <w:rFonts w:hint="eastAsia"/>
                <w:color w:val="003300"/>
              </w:rPr>
              <w:t>3</w:t>
            </w:r>
          </w:p>
        </w:tc>
        <w:tc>
          <w:tcPr>
            <w:tcW w:w="1404" w:type="dxa"/>
            <w:vAlign w:val="top"/>
          </w:tcPr>
          <w:p>
            <w:pPr>
              <w:jc w:val="center"/>
              <w:rPr>
                <w:rFonts w:hint="eastAsia"/>
                <w:color w:val="003300"/>
              </w:rPr>
            </w:pPr>
            <w:r>
              <w:rPr>
                <w:rFonts w:hint="eastAsia"/>
                <w:color w:val="003300"/>
              </w:rPr>
              <w:t>5</w:t>
            </w:r>
          </w:p>
        </w:tc>
        <w:tc>
          <w:tcPr>
            <w:tcW w:w="1240" w:type="dxa"/>
            <w:tcBorders>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56" w:type="dxa"/>
            <w:tcBorders>
              <w:left w:val="single" w:color="auto" w:sz="4" w:space="0"/>
            </w:tcBorders>
            <w:vAlign w:val="top"/>
          </w:tcPr>
          <w:p>
            <w:pPr>
              <w:rPr>
                <w:rFonts w:hint="eastAsia"/>
                <w:color w:val="003300"/>
              </w:rPr>
            </w:pPr>
            <w:r>
              <w:rPr>
                <w:rFonts w:hint="eastAsia"/>
                <w:color w:val="003300"/>
              </w:rPr>
              <w:t>保险学</w:t>
            </w:r>
          </w:p>
        </w:tc>
        <w:tc>
          <w:tcPr>
            <w:tcW w:w="1440" w:type="dxa"/>
            <w:vAlign w:val="top"/>
          </w:tcPr>
          <w:p>
            <w:pPr>
              <w:jc w:val="center"/>
              <w:rPr>
                <w:color w:val="003300"/>
                <w:sz w:val="18"/>
              </w:rPr>
            </w:pPr>
            <w:r>
              <w:rPr>
                <w:color w:val="003300"/>
                <w:sz w:val="18"/>
              </w:rPr>
              <w:t>942.01</w:t>
            </w:r>
            <w:r>
              <w:rPr>
                <w:rFonts w:hint="eastAsia"/>
                <w:color w:val="003300"/>
                <w:sz w:val="18"/>
                <w:lang w:val="en-US" w:eastAsia="zh-CN"/>
              </w:rPr>
              <w:t>6</w:t>
            </w:r>
            <w:r>
              <w:rPr>
                <w:color w:val="003300"/>
                <w:sz w:val="18"/>
              </w:rPr>
              <w:t>.1</w:t>
            </w:r>
          </w:p>
        </w:tc>
        <w:tc>
          <w:tcPr>
            <w:tcW w:w="900" w:type="dxa"/>
            <w:vAlign w:val="top"/>
          </w:tcPr>
          <w:p>
            <w:pPr>
              <w:jc w:val="center"/>
              <w:rPr>
                <w:rFonts w:hint="eastAsia" w:eastAsia="宋体"/>
                <w:color w:val="003300"/>
                <w:lang w:val="en-US" w:eastAsia="zh-CN"/>
              </w:rPr>
            </w:pPr>
            <w:r>
              <w:rPr>
                <w:rFonts w:hint="eastAsia"/>
                <w:color w:val="003300"/>
                <w:lang w:val="en-US" w:eastAsia="zh-CN"/>
              </w:rPr>
              <w:t>3</w:t>
            </w:r>
          </w:p>
        </w:tc>
        <w:tc>
          <w:tcPr>
            <w:tcW w:w="1029" w:type="dxa"/>
            <w:vAlign w:val="top"/>
          </w:tcPr>
          <w:p>
            <w:pPr>
              <w:jc w:val="center"/>
              <w:rPr>
                <w:rFonts w:hint="eastAsia" w:eastAsia="宋体"/>
                <w:color w:val="003300"/>
                <w:lang w:eastAsia="zh-CN"/>
              </w:rPr>
            </w:pPr>
            <w:r>
              <w:rPr>
                <w:rFonts w:hint="eastAsia"/>
                <w:color w:val="003300"/>
                <w:lang w:val="en-US" w:eastAsia="zh-CN"/>
              </w:rPr>
              <w:t>3</w:t>
            </w:r>
          </w:p>
        </w:tc>
        <w:tc>
          <w:tcPr>
            <w:tcW w:w="1404" w:type="dxa"/>
            <w:vAlign w:val="top"/>
          </w:tcPr>
          <w:p>
            <w:pPr>
              <w:jc w:val="center"/>
              <w:rPr>
                <w:rFonts w:hint="eastAsia"/>
                <w:color w:val="003300"/>
              </w:rPr>
            </w:pPr>
            <w:r>
              <w:rPr>
                <w:rFonts w:hint="eastAsia"/>
                <w:color w:val="003300"/>
              </w:rPr>
              <w:t>3</w:t>
            </w:r>
          </w:p>
        </w:tc>
        <w:tc>
          <w:tcPr>
            <w:tcW w:w="1240" w:type="dxa"/>
            <w:tcBorders>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56" w:type="dxa"/>
            <w:tcBorders>
              <w:left w:val="single" w:color="auto" w:sz="4" w:space="0"/>
            </w:tcBorders>
            <w:vAlign w:val="top"/>
          </w:tcPr>
          <w:p>
            <w:pPr>
              <w:rPr>
                <w:rFonts w:hint="eastAsia"/>
                <w:color w:val="003300"/>
              </w:rPr>
            </w:pPr>
            <w:r>
              <w:rPr>
                <w:rFonts w:hint="eastAsia"/>
                <w:color w:val="003300"/>
              </w:rPr>
              <w:t>会计专题研究</w:t>
            </w:r>
          </w:p>
        </w:tc>
        <w:tc>
          <w:tcPr>
            <w:tcW w:w="1440" w:type="dxa"/>
            <w:vAlign w:val="top"/>
          </w:tcPr>
          <w:p>
            <w:pPr>
              <w:jc w:val="center"/>
              <w:rPr>
                <w:color w:val="003300"/>
                <w:sz w:val="18"/>
              </w:rPr>
            </w:pPr>
            <w:r>
              <w:rPr>
                <w:color w:val="003300"/>
                <w:sz w:val="18"/>
              </w:rPr>
              <w:t>942.01</w:t>
            </w:r>
            <w:r>
              <w:rPr>
                <w:rFonts w:hint="eastAsia"/>
                <w:color w:val="003300"/>
                <w:sz w:val="18"/>
                <w:lang w:val="en-US" w:eastAsia="zh-CN"/>
              </w:rPr>
              <w:t>7</w:t>
            </w:r>
            <w:r>
              <w:rPr>
                <w:color w:val="003300"/>
                <w:sz w:val="18"/>
              </w:rPr>
              <w:t>.1</w:t>
            </w:r>
          </w:p>
        </w:tc>
        <w:tc>
          <w:tcPr>
            <w:tcW w:w="900" w:type="dxa"/>
            <w:vAlign w:val="top"/>
          </w:tcPr>
          <w:p>
            <w:pPr>
              <w:jc w:val="center"/>
              <w:rPr>
                <w:rFonts w:hint="eastAsia" w:eastAsia="宋体"/>
                <w:color w:val="003300"/>
                <w:lang w:eastAsia="zh-CN"/>
              </w:rPr>
            </w:pPr>
            <w:r>
              <w:rPr>
                <w:rFonts w:hint="eastAsia"/>
                <w:color w:val="003300"/>
                <w:lang w:val="en-US" w:eastAsia="zh-CN"/>
              </w:rPr>
              <w:t>3</w:t>
            </w:r>
          </w:p>
        </w:tc>
        <w:tc>
          <w:tcPr>
            <w:tcW w:w="1029" w:type="dxa"/>
            <w:vAlign w:val="top"/>
          </w:tcPr>
          <w:p>
            <w:pPr>
              <w:jc w:val="center"/>
              <w:rPr>
                <w:rFonts w:hint="eastAsia" w:eastAsia="宋体"/>
                <w:color w:val="003300"/>
                <w:lang w:eastAsia="zh-CN"/>
              </w:rPr>
            </w:pPr>
            <w:r>
              <w:rPr>
                <w:rFonts w:hint="eastAsia"/>
                <w:color w:val="003300"/>
                <w:lang w:val="en-US" w:eastAsia="zh-CN"/>
              </w:rPr>
              <w:t>3</w:t>
            </w:r>
          </w:p>
        </w:tc>
        <w:tc>
          <w:tcPr>
            <w:tcW w:w="1404" w:type="dxa"/>
            <w:vAlign w:val="top"/>
          </w:tcPr>
          <w:p>
            <w:pPr>
              <w:jc w:val="center"/>
              <w:rPr>
                <w:rFonts w:hint="eastAsia"/>
                <w:color w:val="003300"/>
              </w:rPr>
            </w:pPr>
            <w:r>
              <w:rPr>
                <w:rFonts w:hint="eastAsia"/>
                <w:color w:val="003300"/>
              </w:rPr>
              <w:t>4</w:t>
            </w:r>
          </w:p>
        </w:tc>
        <w:tc>
          <w:tcPr>
            <w:tcW w:w="1240" w:type="dxa"/>
            <w:tcBorders>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56" w:type="dxa"/>
            <w:tcBorders>
              <w:left w:val="single" w:color="auto" w:sz="4" w:space="0"/>
            </w:tcBorders>
            <w:vAlign w:val="top"/>
          </w:tcPr>
          <w:p>
            <w:pPr>
              <w:rPr>
                <w:rFonts w:hint="eastAsia"/>
                <w:color w:val="003300"/>
              </w:rPr>
            </w:pPr>
            <w:r>
              <w:rPr>
                <w:rFonts w:hint="eastAsia"/>
                <w:color w:val="003300"/>
              </w:rPr>
              <w:t>会计职业道德</w:t>
            </w:r>
          </w:p>
        </w:tc>
        <w:tc>
          <w:tcPr>
            <w:tcW w:w="1440" w:type="dxa"/>
            <w:vAlign w:val="top"/>
          </w:tcPr>
          <w:p>
            <w:pPr>
              <w:jc w:val="center"/>
              <w:rPr>
                <w:rFonts w:hint="eastAsia"/>
                <w:color w:val="003300"/>
              </w:rPr>
            </w:pPr>
            <w:r>
              <w:rPr>
                <w:rFonts w:hint="eastAsia"/>
                <w:color w:val="003300"/>
                <w:sz w:val="18"/>
                <w:szCs w:val="21"/>
              </w:rPr>
              <w:t>942.009.1</w:t>
            </w:r>
          </w:p>
        </w:tc>
        <w:tc>
          <w:tcPr>
            <w:tcW w:w="900" w:type="dxa"/>
            <w:vAlign w:val="top"/>
          </w:tcPr>
          <w:p>
            <w:pPr>
              <w:jc w:val="center"/>
              <w:rPr>
                <w:rFonts w:hint="eastAsia"/>
                <w:color w:val="003300"/>
              </w:rPr>
            </w:pPr>
            <w:r>
              <w:rPr>
                <w:rFonts w:hint="eastAsia"/>
                <w:color w:val="003300"/>
              </w:rPr>
              <w:t>2</w:t>
            </w:r>
          </w:p>
        </w:tc>
        <w:tc>
          <w:tcPr>
            <w:tcW w:w="1029" w:type="dxa"/>
            <w:vAlign w:val="top"/>
          </w:tcPr>
          <w:p>
            <w:pPr>
              <w:jc w:val="center"/>
              <w:rPr>
                <w:rFonts w:hint="eastAsia"/>
                <w:color w:val="003300"/>
              </w:rPr>
            </w:pPr>
            <w:r>
              <w:rPr>
                <w:rFonts w:hint="eastAsia"/>
                <w:color w:val="003300"/>
              </w:rPr>
              <w:t>2</w:t>
            </w:r>
          </w:p>
        </w:tc>
        <w:tc>
          <w:tcPr>
            <w:tcW w:w="1404" w:type="dxa"/>
            <w:vAlign w:val="top"/>
          </w:tcPr>
          <w:p>
            <w:pPr>
              <w:jc w:val="center"/>
              <w:rPr>
                <w:rFonts w:hint="eastAsia"/>
                <w:color w:val="003300"/>
              </w:rPr>
            </w:pPr>
            <w:r>
              <w:rPr>
                <w:rFonts w:hint="eastAsia"/>
                <w:color w:val="003300"/>
              </w:rPr>
              <w:t>1</w:t>
            </w:r>
          </w:p>
        </w:tc>
        <w:tc>
          <w:tcPr>
            <w:tcW w:w="1240" w:type="dxa"/>
            <w:tcBorders>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56" w:type="dxa"/>
            <w:tcBorders>
              <w:left w:val="single" w:color="auto" w:sz="4" w:space="0"/>
              <w:bottom w:val="single" w:color="auto" w:sz="4" w:space="0"/>
            </w:tcBorders>
            <w:vAlign w:val="top"/>
          </w:tcPr>
          <w:p>
            <w:pPr>
              <w:rPr>
                <w:rFonts w:hint="eastAsia"/>
                <w:color w:val="003300"/>
              </w:rPr>
            </w:pPr>
            <w:r>
              <w:rPr>
                <w:rFonts w:hint="eastAsia"/>
                <w:color w:val="003300"/>
              </w:rPr>
              <w:t>财务报表分析</w:t>
            </w:r>
          </w:p>
        </w:tc>
        <w:tc>
          <w:tcPr>
            <w:tcW w:w="1440" w:type="dxa"/>
            <w:tcBorders>
              <w:bottom w:val="single" w:color="auto" w:sz="4" w:space="0"/>
            </w:tcBorders>
            <w:vAlign w:val="top"/>
          </w:tcPr>
          <w:p>
            <w:pPr>
              <w:jc w:val="center"/>
              <w:rPr>
                <w:rFonts w:hint="eastAsia"/>
                <w:color w:val="003300"/>
              </w:rPr>
            </w:pPr>
            <w:r>
              <w:rPr>
                <w:rFonts w:hint="eastAsia"/>
                <w:color w:val="003300"/>
                <w:sz w:val="18"/>
                <w:szCs w:val="21"/>
              </w:rPr>
              <w:t>942.0</w:t>
            </w:r>
            <w:r>
              <w:rPr>
                <w:rFonts w:hint="eastAsia"/>
                <w:color w:val="003300"/>
                <w:sz w:val="18"/>
                <w:szCs w:val="21"/>
                <w:lang w:val="en-US" w:eastAsia="zh-CN"/>
              </w:rPr>
              <w:t>1</w:t>
            </w:r>
            <w:r>
              <w:rPr>
                <w:rFonts w:hint="eastAsia"/>
                <w:color w:val="003300"/>
                <w:sz w:val="18"/>
                <w:szCs w:val="21"/>
              </w:rPr>
              <w:t>8.1</w:t>
            </w:r>
          </w:p>
        </w:tc>
        <w:tc>
          <w:tcPr>
            <w:tcW w:w="900" w:type="dxa"/>
            <w:tcBorders>
              <w:bottom w:val="single" w:color="auto" w:sz="4" w:space="0"/>
            </w:tcBorders>
            <w:vAlign w:val="top"/>
          </w:tcPr>
          <w:p>
            <w:pPr>
              <w:jc w:val="center"/>
              <w:rPr>
                <w:rFonts w:hint="eastAsia" w:eastAsia="宋体"/>
                <w:color w:val="003300"/>
                <w:lang w:eastAsia="zh-CN"/>
              </w:rPr>
            </w:pPr>
            <w:r>
              <w:rPr>
                <w:rFonts w:hint="eastAsia"/>
                <w:color w:val="003300"/>
                <w:lang w:val="en-US" w:eastAsia="zh-CN"/>
              </w:rPr>
              <w:t>3</w:t>
            </w:r>
          </w:p>
        </w:tc>
        <w:tc>
          <w:tcPr>
            <w:tcW w:w="1029" w:type="dxa"/>
            <w:tcBorders>
              <w:bottom w:val="single" w:color="auto" w:sz="4" w:space="0"/>
            </w:tcBorders>
            <w:vAlign w:val="top"/>
          </w:tcPr>
          <w:p>
            <w:pPr>
              <w:jc w:val="center"/>
              <w:rPr>
                <w:rFonts w:hint="eastAsia" w:eastAsia="宋体"/>
                <w:color w:val="003300"/>
                <w:lang w:eastAsia="zh-CN"/>
              </w:rPr>
            </w:pPr>
            <w:r>
              <w:rPr>
                <w:rFonts w:hint="eastAsia"/>
                <w:color w:val="003300"/>
                <w:lang w:val="en-US" w:eastAsia="zh-CN"/>
              </w:rPr>
              <w:t>3</w:t>
            </w:r>
          </w:p>
        </w:tc>
        <w:tc>
          <w:tcPr>
            <w:tcW w:w="1404" w:type="dxa"/>
            <w:tcBorders>
              <w:bottom w:val="single" w:color="auto" w:sz="4" w:space="0"/>
            </w:tcBorders>
            <w:vAlign w:val="top"/>
          </w:tcPr>
          <w:p>
            <w:pPr>
              <w:jc w:val="center"/>
              <w:rPr>
                <w:rFonts w:hint="eastAsia"/>
                <w:color w:val="003300"/>
              </w:rPr>
            </w:pPr>
            <w:r>
              <w:rPr>
                <w:rFonts w:hint="eastAsia"/>
                <w:color w:val="003300"/>
              </w:rPr>
              <w:t>5</w:t>
            </w:r>
          </w:p>
        </w:tc>
        <w:tc>
          <w:tcPr>
            <w:tcW w:w="1240" w:type="dxa"/>
            <w:tcBorders>
              <w:bottom w:val="single" w:color="auto" w:sz="4" w:space="0"/>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56" w:type="dxa"/>
            <w:tcBorders>
              <w:left w:val="single" w:color="auto" w:sz="4" w:space="0"/>
              <w:bottom w:val="single" w:color="auto" w:sz="4" w:space="0"/>
            </w:tcBorders>
            <w:vAlign w:val="top"/>
          </w:tcPr>
          <w:p>
            <w:pPr>
              <w:rPr>
                <w:rFonts w:hint="eastAsia" w:eastAsia="宋体"/>
                <w:color w:val="003300"/>
                <w:lang w:val="en-US" w:eastAsia="zh-CN"/>
              </w:rPr>
            </w:pPr>
            <w:r>
              <w:rPr>
                <w:rFonts w:hint="eastAsia"/>
                <w:color w:val="003300"/>
                <w:lang w:val="en-US" w:eastAsia="zh-CN"/>
              </w:rPr>
              <w:t>企业内部控制</w:t>
            </w:r>
          </w:p>
        </w:tc>
        <w:tc>
          <w:tcPr>
            <w:tcW w:w="1440" w:type="dxa"/>
            <w:tcBorders>
              <w:bottom w:val="single" w:color="auto" w:sz="4" w:space="0"/>
            </w:tcBorders>
            <w:vAlign w:val="top"/>
          </w:tcPr>
          <w:p>
            <w:pPr>
              <w:jc w:val="center"/>
              <w:rPr>
                <w:rFonts w:hint="eastAsia"/>
                <w:color w:val="003300"/>
                <w:sz w:val="18"/>
                <w:szCs w:val="21"/>
              </w:rPr>
            </w:pPr>
            <w:r>
              <w:rPr>
                <w:rFonts w:hint="eastAsia"/>
                <w:color w:val="003300"/>
                <w:sz w:val="18"/>
                <w:szCs w:val="21"/>
              </w:rPr>
              <w:t>942.0</w:t>
            </w:r>
            <w:r>
              <w:rPr>
                <w:rFonts w:hint="eastAsia"/>
                <w:color w:val="003300"/>
                <w:sz w:val="18"/>
                <w:szCs w:val="21"/>
                <w:lang w:val="en-US" w:eastAsia="zh-CN"/>
              </w:rPr>
              <w:t>19</w:t>
            </w:r>
            <w:r>
              <w:rPr>
                <w:rFonts w:hint="eastAsia"/>
                <w:color w:val="003300"/>
                <w:sz w:val="18"/>
                <w:szCs w:val="21"/>
              </w:rPr>
              <w:t>.1</w:t>
            </w:r>
          </w:p>
        </w:tc>
        <w:tc>
          <w:tcPr>
            <w:tcW w:w="900" w:type="dxa"/>
            <w:tcBorders>
              <w:bottom w:val="single" w:color="auto" w:sz="4" w:space="0"/>
            </w:tcBorders>
            <w:vAlign w:val="top"/>
          </w:tcPr>
          <w:p>
            <w:pPr>
              <w:jc w:val="center"/>
              <w:rPr>
                <w:rFonts w:hint="eastAsia" w:eastAsia="宋体"/>
                <w:color w:val="003300"/>
                <w:lang w:val="en-US" w:eastAsia="zh-CN"/>
              </w:rPr>
            </w:pPr>
            <w:r>
              <w:rPr>
                <w:rFonts w:hint="eastAsia"/>
                <w:color w:val="003300"/>
                <w:lang w:val="en-US" w:eastAsia="zh-CN"/>
              </w:rPr>
              <w:t>3</w:t>
            </w:r>
          </w:p>
        </w:tc>
        <w:tc>
          <w:tcPr>
            <w:tcW w:w="1029" w:type="dxa"/>
            <w:tcBorders>
              <w:bottom w:val="single" w:color="auto" w:sz="4" w:space="0"/>
            </w:tcBorders>
            <w:vAlign w:val="top"/>
          </w:tcPr>
          <w:p>
            <w:pPr>
              <w:jc w:val="center"/>
              <w:rPr>
                <w:rFonts w:hint="eastAsia" w:eastAsia="宋体"/>
                <w:color w:val="003300"/>
                <w:lang w:val="en-US" w:eastAsia="zh-CN"/>
              </w:rPr>
            </w:pPr>
            <w:r>
              <w:rPr>
                <w:rFonts w:hint="eastAsia"/>
                <w:color w:val="003300"/>
                <w:lang w:val="en-US" w:eastAsia="zh-CN"/>
              </w:rPr>
              <w:t>3</w:t>
            </w:r>
          </w:p>
        </w:tc>
        <w:tc>
          <w:tcPr>
            <w:tcW w:w="1404" w:type="dxa"/>
            <w:tcBorders>
              <w:bottom w:val="single" w:color="auto" w:sz="4" w:space="0"/>
            </w:tcBorders>
            <w:vAlign w:val="top"/>
          </w:tcPr>
          <w:p>
            <w:pPr>
              <w:jc w:val="center"/>
              <w:rPr>
                <w:rFonts w:hint="eastAsia" w:eastAsia="宋体"/>
                <w:color w:val="003300"/>
                <w:lang w:val="en-US" w:eastAsia="zh-CN"/>
              </w:rPr>
            </w:pPr>
            <w:r>
              <w:rPr>
                <w:rFonts w:hint="eastAsia"/>
                <w:color w:val="003300"/>
                <w:lang w:val="en-US" w:eastAsia="zh-CN"/>
              </w:rPr>
              <w:t>4/5</w:t>
            </w:r>
          </w:p>
        </w:tc>
        <w:tc>
          <w:tcPr>
            <w:tcW w:w="1240" w:type="dxa"/>
            <w:tcBorders>
              <w:bottom w:val="single" w:color="auto" w:sz="4" w:space="0"/>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56" w:type="dxa"/>
            <w:tcBorders>
              <w:left w:val="single" w:color="auto" w:sz="4" w:space="0"/>
              <w:bottom w:val="single" w:color="auto" w:sz="4" w:space="0"/>
            </w:tcBorders>
            <w:vAlign w:val="top"/>
          </w:tcPr>
          <w:p>
            <w:pPr>
              <w:rPr>
                <w:rFonts w:hint="eastAsia" w:eastAsia="宋体"/>
                <w:color w:val="003300"/>
                <w:lang w:val="en-US" w:eastAsia="zh-CN"/>
              </w:rPr>
            </w:pPr>
            <w:r>
              <w:rPr>
                <w:rFonts w:hint="eastAsia"/>
                <w:color w:val="003300"/>
                <w:lang w:val="en-US" w:eastAsia="zh-CN"/>
              </w:rPr>
              <w:t>会计信息与资本市场</w:t>
            </w:r>
          </w:p>
        </w:tc>
        <w:tc>
          <w:tcPr>
            <w:tcW w:w="1440" w:type="dxa"/>
            <w:tcBorders>
              <w:bottom w:val="single" w:color="auto" w:sz="4" w:space="0"/>
            </w:tcBorders>
            <w:vAlign w:val="top"/>
          </w:tcPr>
          <w:p>
            <w:pPr>
              <w:jc w:val="center"/>
              <w:rPr>
                <w:rFonts w:hint="eastAsia"/>
                <w:color w:val="003300"/>
                <w:sz w:val="18"/>
                <w:szCs w:val="21"/>
              </w:rPr>
            </w:pPr>
            <w:r>
              <w:rPr>
                <w:rFonts w:hint="eastAsia"/>
                <w:color w:val="003300"/>
                <w:sz w:val="18"/>
                <w:szCs w:val="21"/>
              </w:rPr>
              <w:t>942.0</w:t>
            </w:r>
            <w:r>
              <w:rPr>
                <w:rFonts w:hint="eastAsia"/>
                <w:color w:val="003300"/>
                <w:sz w:val="18"/>
                <w:szCs w:val="21"/>
                <w:lang w:val="en-US" w:eastAsia="zh-CN"/>
              </w:rPr>
              <w:t>20</w:t>
            </w:r>
            <w:r>
              <w:rPr>
                <w:rFonts w:hint="eastAsia"/>
                <w:color w:val="003300"/>
                <w:sz w:val="18"/>
                <w:szCs w:val="21"/>
              </w:rPr>
              <w:t>.1</w:t>
            </w:r>
          </w:p>
        </w:tc>
        <w:tc>
          <w:tcPr>
            <w:tcW w:w="900" w:type="dxa"/>
            <w:tcBorders>
              <w:bottom w:val="single" w:color="auto" w:sz="4" w:space="0"/>
            </w:tcBorders>
            <w:vAlign w:val="top"/>
          </w:tcPr>
          <w:p>
            <w:pPr>
              <w:jc w:val="center"/>
              <w:rPr>
                <w:rFonts w:hint="eastAsia" w:eastAsia="宋体"/>
                <w:color w:val="003300"/>
                <w:lang w:val="en-US" w:eastAsia="zh-CN"/>
              </w:rPr>
            </w:pPr>
            <w:r>
              <w:rPr>
                <w:rFonts w:hint="eastAsia"/>
                <w:color w:val="003300"/>
                <w:lang w:val="en-US" w:eastAsia="zh-CN"/>
              </w:rPr>
              <w:t>3</w:t>
            </w:r>
          </w:p>
        </w:tc>
        <w:tc>
          <w:tcPr>
            <w:tcW w:w="1029" w:type="dxa"/>
            <w:tcBorders>
              <w:bottom w:val="single" w:color="auto" w:sz="4" w:space="0"/>
            </w:tcBorders>
            <w:vAlign w:val="top"/>
          </w:tcPr>
          <w:p>
            <w:pPr>
              <w:jc w:val="center"/>
              <w:rPr>
                <w:rFonts w:hint="eastAsia" w:eastAsia="宋体"/>
                <w:color w:val="003300"/>
                <w:lang w:val="en-US" w:eastAsia="zh-CN"/>
              </w:rPr>
            </w:pPr>
            <w:r>
              <w:rPr>
                <w:rFonts w:hint="eastAsia"/>
                <w:color w:val="003300"/>
                <w:lang w:val="en-US" w:eastAsia="zh-CN"/>
              </w:rPr>
              <w:t>3</w:t>
            </w:r>
          </w:p>
        </w:tc>
        <w:tc>
          <w:tcPr>
            <w:tcW w:w="1404" w:type="dxa"/>
            <w:tcBorders>
              <w:bottom w:val="single" w:color="auto" w:sz="4" w:space="0"/>
            </w:tcBorders>
            <w:vAlign w:val="top"/>
          </w:tcPr>
          <w:p>
            <w:pPr>
              <w:jc w:val="center"/>
              <w:rPr>
                <w:rFonts w:hint="eastAsia" w:eastAsia="宋体"/>
                <w:color w:val="003300"/>
                <w:lang w:val="en-US" w:eastAsia="zh-CN"/>
              </w:rPr>
            </w:pPr>
            <w:r>
              <w:rPr>
                <w:rFonts w:hint="eastAsia"/>
                <w:color w:val="003300"/>
                <w:lang w:val="en-US" w:eastAsia="zh-CN"/>
              </w:rPr>
              <w:t>3/4</w:t>
            </w:r>
          </w:p>
        </w:tc>
        <w:tc>
          <w:tcPr>
            <w:tcW w:w="1240" w:type="dxa"/>
            <w:tcBorders>
              <w:bottom w:val="single" w:color="auto" w:sz="4" w:space="0"/>
              <w:right w:val="single" w:color="auto" w:sz="4" w:space="0"/>
            </w:tcBorders>
            <w:vAlign w:val="top"/>
          </w:tcPr>
          <w:p>
            <w:pPr>
              <w:jc w:val="center"/>
              <w:rPr>
                <w:rFonts w:hint="eastAsia"/>
                <w:color w:val="003300"/>
              </w:rPr>
            </w:pPr>
            <w:r>
              <w:rPr>
                <w:rFonts w:hint="eastAsia"/>
                <w:color w:val="003300"/>
              </w:rPr>
              <w:t>会计系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656" w:type="dxa"/>
            <w:tcBorders>
              <w:left w:val="single" w:color="auto" w:sz="4" w:space="0"/>
              <w:bottom w:val="single" w:color="auto" w:sz="4" w:space="0"/>
            </w:tcBorders>
            <w:vAlign w:val="top"/>
          </w:tcPr>
          <w:p>
            <w:pPr>
              <w:rPr>
                <w:rFonts w:hint="eastAsia" w:eastAsia="宋体"/>
                <w:color w:val="003300"/>
                <w:lang w:val="en-US" w:eastAsia="zh-CN"/>
              </w:rPr>
            </w:pPr>
            <w:r>
              <w:rPr>
                <w:rFonts w:hint="eastAsia"/>
                <w:color w:val="003300"/>
                <w:lang w:val="en-US" w:eastAsia="zh-CN"/>
              </w:rPr>
              <w:t>高级管理会计</w:t>
            </w:r>
          </w:p>
        </w:tc>
        <w:tc>
          <w:tcPr>
            <w:tcW w:w="1440" w:type="dxa"/>
            <w:tcBorders>
              <w:bottom w:val="single" w:color="auto" w:sz="4" w:space="0"/>
            </w:tcBorders>
            <w:vAlign w:val="top"/>
          </w:tcPr>
          <w:p>
            <w:pPr>
              <w:jc w:val="center"/>
              <w:rPr>
                <w:rFonts w:hint="eastAsia"/>
                <w:color w:val="003300"/>
                <w:sz w:val="18"/>
                <w:szCs w:val="21"/>
              </w:rPr>
            </w:pPr>
            <w:r>
              <w:rPr>
                <w:rFonts w:hint="eastAsia"/>
                <w:color w:val="003300"/>
                <w:sz w:val="18"/>
                <w:szCs w:val="21"/>
              </w:rPr>
              <w:t>942.0</w:t>
            </w:r>
            <w:r>
              <w:rPr>
                <w:rFonts w:hint="eastAsia"/>
                <w:color w:val="003300"/>
                <w:sz w:val="18"/>
                <w:szCs w:val="21"/>
                <w:lang w:val="en-US" w:eastAsia="zh-CN"/>
              </w:rPr>
              <w:t>21</w:t>
            </w:r>
            <w:r>
              <w:rPr>
                <w:rFonts w:hint="eastAsia"/>
                <w:color w:val="003300"/>
                <w:sz w:val="18"/>
                <w:szCs w:val="21"/>
              </w:rPr>
              <w:t>.1</w:t>
            </w:r>
          </w:p>
        </w:tc>
        <w:tc>
          <w:tcPr>
            <w:tcW w:w="900" w:type="dxa"/>
            <w:tcBorders>
              <w:bottom w:val="single" w:color="auto" w:sz="4" w:space="0"/>
            </w:tcBorders>
            <w:vAlign w:val="top"/>
          </w:tcPr>
          <w:p>
            <w:pPr>
              <w:jc w:val="center"/>
              <w:rPr>
                <w:rFonts w:hint="eastAsia" w:eastAsia="宋体"/>
                <w:color w:val="003300"/>
                <w:lang w:val="en-US" w:eastAsia="zh-CN"/>
              </w:rPr>
            </w:pPr>
            <w:r>
              <w:rPr>
                <w:rFonts w:hint="eastAsia"/>
                <w:color w:val="003300"/>
                <w:lang w:val="en-US" w:eastAsia="zh-CN"/>
              </w:rPr>
              <w:t>3</w:t>
            </w:r>
          </w:p>
        </w:tc>
        <w:tc>
          <w:tcPr>
            <w:tcW w:w="1029" w:type="dxa"/>
            <w:tcBorders>
              <w:bottom w:val="single" w:color="auto" w:sz="4" w:space="0"/>
            </w:tcBorders>
            <w:vAlign w:val="top"/>
          </w:tcPr>
          <w:p>
            <w:pPr>
              <w:jc w:val="center"/>
              <w:rPr>
                <w:rFonts w:hint="eastAsia" w:eastAsia="宋体"/>
                <w:color w:val="003300"/>
                <w:lang w:val="en-US" w:eastAsia="zh-CN"/>
              </w:rPr>
            </w:pPr>
            <w:r>
              <w:rPr>
                <w:rFonts w:hint="eastAsia"/>
                <w:color w:val="003300"/>
                <w:lang w:val="en-US" w:eastAsia="zh-CN"/>
              </w:rPr>
              <w:t>3</w:t>
            </w:r>
          </w:p>
        </w:tc>
        <w:tc>
          <w:tcPr>
            <w:tcW w:w="1404" w:type="dxa"/>
            <w:tcBorders>
              <w:bottom w:val="single" w:color="auto" w:sz="4" w:space="0"/>
            </w:tcBorders>
            <w:vAlign w:val="top"/>
          </w:tcPr>
          <w:p>
            <w:pPr>
              <w:jc w:val="center"/>
              <w:rPr>
                <w:rFonts w:hint="eastAsia"/>
                <w:color w:val="003300"/>
              </w:rPr>
            </w:pPr>
            <w:r>
              <w:rPr>
                <w:rFonts w:hint="eastAsia"/>
                <w:color w:val="003300"/>
                <w:lang w:val="en-US" w:eastAsia="zh-CN"/>
              </w:rPr>
              <w:t>4/5</w:t>
            </w:r>
          </w:p>
        </w:tc>
        <w:tc>
          <w:tcPr>
            <w:tcW w:w="1240" w:type="dxa"/>
            <w:tcBorders>
              <w:bottom w:val="single" w:color="auto" w:sz="4" w:space="0"/>
              <w:right w:val="single" w:color="auto" w:sz="4" w:space="0"/>
            </w:tcBorders>
            <w:vAlign w:val="top"/>
          </w:tcPr>
          <w:p>
            <w:pPr>
              <w:jc w:val="center"/>
              <w:rPr>
                <w:rFonts w:hint="eastAsia"/>
                <w:color w:val="003300"/>
              </w:rPr>
            </w:pPr>
            <w:r>
              <w:rPr>
                <w:rFonts w:hint="eastAsia"/>
                <w:color w:val="003300"/>
              </w:rPr>
              <w:t>会计系</w:t>
            </w:r>
          </w:p>
        </w:tc>
      </w:tr>
    </w:tbl>
    <w:p>
      <w:pPr>
        <w:spacing w:line="360" w:lineRule="auto"/>
        <w:ind w:firstLine="316" w:firstLineChars="150"/>
        <w:rPr>
          <w:b/>
          <w:color w:val="003300"/>
        </w:rPr>
      </w:pPr>
      <w:r>
        <w:rPr>
          <w:rFonts w:hint="eastAsia"/>
          <w:b/>
          <w:color w:val="003300"/>
        </w:rPr>
        <w:t>注：下列课程为修读二专业前已预修学分转换课程（</w:t>
      </w:r>
      <w:r>
        <w:rPr>
          <w:rFonts w:hint="eastAsia"/>
          <w:b/>
          <w:color w:val="003300"/>
          <w:lang w:val="en-US" w:eastAsia="zh-CN"/>
        </w:rPr>
        <w:t>4</w:t>
      </w:r>
      <w:r>
        <w:rPr>
          <w:rFonts w:hint="eastAsia"/>
          <w:b/>
          <w:color w:val="003300"/>
        </w:rPr>
        <w:t>学分）。</w:t>
      </w:r>
    </w:p>
    <w:tbl>
      <w:tblPr>
        <w:tblW w:w="7731" w:type="dxa"/>
        <w:tblInd w:w="46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71"/>
        <w:gridCol w:w="1440"/>
        <w:gridCol w:w="900"/>
        <w:gridCol w:w="1080"/>
        <w:gridCol w:w="1260"/>
        <w:gridCol w:w="10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971" w:type="dxa"/>
            <w:tcBorders>
              <w:top w:val="single" w:color="auto" w:sz="4" w:space="0"/>
              <w:left w:val="single" w:color="auto" w:sz="4" w:space="0"/>
              <w:bottom w:val="single" w:color="auto" w:sz="4" w:space="0"/>
            </w:tcBorders>
            <w:vAlign w:val="top"/>
          </w:tcPr>
          <w:p>
            <w:pPr>
              <w:jc w:val="center"/>
              <w:rPr>
                <w:rFonts w:hint="eastAsia"/>
                <w:b/>
                <w:color w:val="003300"/>
              </w:rPr>
            </w:pPr>
            <w:r>
              <w:rPr>
                <w:rFonts w:hint="eastAsia"/>
                <w:b/>
                <w:color w:val="003300"/>
              </w:rPr>
              <w:t>课程名称</w:t>
            </w:r>
          </w:p>
        </w:tc>
        <w:tc>
          <w:tcPr>
            <w:tcW w:w="1440" w:type="dxa"/>
            <w:tcBorders>
              <w:top w:val="single" w:color="auto" w:sz="4" w:space="0"/>
              <w:bottom w:val="single" w:color="auto" w:sz="4" w:space="0"/>
            </w:tcBorders>
            <w:vAlign w:val="top"/>
          </w:tcPr>
          <w:p>
            <w:pPr>
              <w:jc w:val="center"/>
              <w:rPr>
                <w:rFonts w:hint="eastAsia"/>
                <w:b/>
                <w:color w:val="003300"/>
              </w:rPr>
            </w:pPr>
            <w:r>
              <w:rPr>
                <w:rFonts w:hint="eastAsia"/>
                <w:b/>
                <w:color w:val="003300"/>
              </w:rPr>
              <w:t>课程代码</w:t>
            </w:r>
          </w:p>
        </w:tc>
        <w:tc>
          <w:tcPr>
            <w:tcW w:w="900" w:type="dxa"/>
            <w:tcBorders>
              <w:top w:val="single" w:color="auto" w:sz="4" w:space="0"/>
              <w:bottom w:val="single" w:color="auto" w:sz="4" w:space="0"/>
            </w:tcBorders>
            <w:vAlign w:val="top"/>
          </w:tcPr>
          <w:p>
            <w:pPr>
              <w:jc w:val="center"/>
              <w:rPr>
                <w:rFonts w:hint="eastAsia"/>
                <w:b/>
                <w:color w:val="003300"/>
              </w:rPr>
            </w:pPr>
            <w:r>
              <w:rPr>
                <w:rFonts w:hint="eastAsia"/>
                <w:b/>
                <w:color w:val="003300"/>
              </w:rPr>
              <w:t>学分</w:t>
            </w:r>
          </w:p>
        </w:tc>
        <w:tc>
          <w:tcPr>
            <w:tcW w:w="1080" w:type="dxa"/>
            <w:tcBorders>
              <w:top w:val="single" w:color="auto" w:sz="4" w:space="0"/>
              <w:bottom w:val="single" w:color="auto" w:sz="4" w:space="0"/>
            </w:tcBorders>
            <w:vAlign w:val="top"/>
          </w:tcPr>
          <w:p>
            <w:pPr>
              <w:jc w:val="center"/>
              <w:rPr>
                <w:rFonts w:hint="eastAsia"/>
                <w:b/>
                <w:color w:val="003300"/>
              </w:rPr>
            </w:pPr>
            <w:r>
              <w:rPr>
                <w:rFonts w:hint="eastAsia"/>
                <w:b/>
                <w:color w:val="003300"/>
              </w:rPr>
              <w:t>周学时</w:t>
            </w:r>
          </w:p>
        </w:tc>
        <w:tc>
          <w:tcPr>
            <w:tcW w:w="1260" w:type="dxa"/>
            <w:tcBorders>
              <w:top w:val="single" w:color="auto" w:sz="4" w:space="0"/>
              <w:bottom w:val="single" w:color="auto" w:sz="4" w:space="0"/>
            </w:tcBorders>
            <w:vAlign w:val="top"/>
          </w:tcPr>
          <w:p>
            <w:pPr>
              <w:jc w:val="center"/>
              <w:rPr>
                <w:rFonts w:hint="eastAsia"/>
                <w:b/>
                <w:color w:val="003300"/>
              </w:rPr>
            </w:pPr>
            <w:r>
              <w:rPr>
                <w:rFonts w:hint="eastAsia"/>
                <w:b/>
                <w:color w:val="003300"/>
              </w:rPr>
              <w:t>开课学期</w:t>
            </w:r>
          </w:p>
        </w:tc>
        <w:tc>
          <w:tcPr>
            <w:tcW w:w="1080" w:type="dxa"/>
            <w:tcBorders>
              <w:top w:val="single" w:color="auto" w:sz="4" w:space="0"/>
              <w:bottom w:val="single" w:color="auto" w:sz="4" w:space="0"/>
              <w:right w:val="single" w:color="auto" w:sz="4" w:space="0"/>
            </w:tcBorders>
            <w:vAlign w:val="top"/>
          </w:tcPr>
          <w:p>
            <w:pPr>
              <w:jc w:val="center"/>
              <w:rPr>
                <w:rFonts w:hint="eastAsia"/>
                <w:b/>
                <w:color w:val="003300"/>
              </w:rPr>
            </w:pPr>
            <w:r>
              <w:rPr>
                <w:rFonts w:hint="eastAsia"/>
                <w:b/>
                <w:color w:val="003300"/>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971" w:type="dxa"/>
            <w:tcBorders>
              <w:top w:val="single" w:color="auto" w:sz="4" w:space="0"/>
              <w:left w:val="single" w:color="auto" w:sz="4" w:space="0"/>
            </w:tcBorders>
            <w:vAlign w:val="top"/>
          </w:tcPr>
          <w:p>
            <w:pPr>
              <w:rPr>
                <w:rFonts w:hint="eastAsia"/>
                <w:color w:val="003300"/>
              </w:rPr>
            </w:pPr>
            <w:r>
              <w:rPr>
                <w:rFonts w:hint="eastAsia"/>
                <w:color w:val="003300"/>
              </w:rPr>
              <w:t xml:space="preserve">高等数学  </w:t>
            </w:r>
            <w:r>
              <w:rPr>
                <w:color w:val="003300"/>
              </w:rPr>
              <w:t>(</w:t>
            </w:r>
            <w:r>
              <w:rPr>
                <w:rFonts w:hint="eastAsia"/>
                <w:color w:val="003300"/>
              </w:rPr>
              <w:t>上)</w:t>
            </w:r>
          </w:p>
        </w:tc>
        <w:tc>
          <w:tcPr>
            <w:tcW w:w="1440" w:type="dxa"/>
            <w:tcBorders>
              <w:top w:val="single" w:color="auto" w:sz="4" w:space="0"/>
            </w:tcBorders>
            <w:vAlign w:val="top"/>
          </w:tcPr>
          <w:p>
            <w:pPr>
              <w:jc w:val="center"/>
              <w:rPr>
                <w:rFonts w:hint="eastAsia"/>
                <w:color w:val="003300"/>
                <w:sz w:val="18"/>
              </w:rPr>
            </w:pPr>
            <w:r>
              <w:rPr>
                <w:rFonts w:hint="eastAsia"/>
                <w:color w:val="003300"/>
                <w:sz w:val="18"/>
              </w:rPr>
              <w:t>942.013.1</w:t>
            </w:r>
          </w:p>
        </w:tc>
        <w:tc>
          <w:tcPr>
            <w:tcW w:w="900" w:type="dxa"/>
            <w:tcBorders>
              <w:top w:val="single" w:color="auto" w:sz="4" w:space="0"/>
            </w:tcBorders>
            <w:vAlign w:val="top"/>
          </w:tcPr>
          <w:p>
            <w:pPr>
              <w:jc w:val="center"/>
              <w:rPr>
                <w:rFonts w:hint="eastAsia" w:eastAsia="宋体"/>
                <w:color w:val="003300"/>
                <w:lang w:eastAsia="zh-CN"/>
              </w:rPr>
            </w:pPr>
            <w:r>
              <w:rPr>
                <w:rFonts w:hint="eastAsia"/>
                <w:color w:val="003300"/>
                <w:lang w:val="en-US" w:eastAsia="zh-CN"/>
              </w:rPr>
              <w:t>4</w:t>
            </w:r>
          </w:p>
        </w:tc>
        <w:tc>
          <w:tcPr>
            <w:tcW w:w="1080" w:type="dxa"/>
            <w:tcBorders>
              <w:top w:val="single" w:color="auto" w:sz="4" w:space="0"/>
            </w:tcBorders>
            <w:vAlign w:val="top"/>
          </w:tcPr>
          <w:p>
            <w:pPr>
              <w:jc w:val="center"/>
              <w:rPr>
                <w:rFonts w:hint="eastAsia"/>
                <w:color w:val="003300"/>
              </w:rPr>
            </w:pPr>
          </w:p>
        </w:tc>
        <w:tc>
          <w:tcPr>
            <w:tcW w:w="1260" w:type="dxa"/>
            <w:tcBorders>
              <w:top w:val="single" w:color="auto" w:sz="4" w:space="0"/>
            </w:tcBorders>
            <w:vAlign w:val="top"/>
          </w:tcPr>
          <w:p>
            <w:pPr>
              <w:jc w:val="center"/>
              <w:rPr>
                <w:rFonts w:hint="eastAsia"/>
                <w:color w:val="003300"/>
              </w:rPr>
            </w:pPr>
          </w:p>
        </w:tc>
        <w:tc>
          <w:tcPr>
            <w:tcW w:w="1080" w:type="dxa"/>
            <w:vMerge w:val="restart"/>
            <w:tcBorders>
              <w:top w:val="single" w:color="auto" w:sz="4" w:space="0"/>
              <w:right w:val="single" w:color="auto" w:sz="4" w:space="0"/>
            </w:tcBorders>
            <w:vAlign w:val="top"/>
          </w:tcPr>
          <w:p>
            <w:pPr>
              <w:jc w:val="center"/>
              <w:rPr>
                <w:color w:val="003300"/>
              </w:rPr>
            </w:pPr>
            <w:r>
              <w:rPr>
                <w:rFonts w:hint="eastAsia"/>
                <w:color w:val="003300"/>
              </w:rPr>
              <w:t xml:space="preserve"> 修读二专业前已</w:t>
            </w:r>
          </w:p>
          <w:p>
            <w:pPr>
              <w:jc w:val="center"/>
              <w:rPr>
                <w:color w:val="003300"/>
              </w:rPr>
            </w:pPr>
            <w:r>
              <w:rPr>
                <w:rFonts w:hint="eastAsia"/>
                <w:color w:val="003300"/>
              </w:rPr>
              <w:t>预修学分</w:t>
            </w:r>
          </w:p>
          <w:p>
            <w:pPr>
              <w:jc w:val="center"/>
              <w:rPr>
                <w:rFonts w:hint="eastAsia"/>
                <w:color w:val="003300"/>
              </w:rPr>
            </w:pPr>
            <w:r>
              <w:rPr>
                <w:rFonts w:hint="eastAsia"/>
                <w:color w:val="003300"/>
              </w:rPr>
              <w:t>转换课程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971" w:type="dxa"/>
            <w:tcBorders>
              <w:left w:val="single" w:color="auto" w:sz="4" w:space="0"/>
            </w:tcBorders>
            <w:vAlign w:val="top"/>
          </w:tcPr>
          <w:p>
            <w:pPr>
              <w:rPr>
                <w:rFonts w:hint="eastAsia"/>
                <w:color w:val="003300"/>
              </w:rPr>
            </w:pPr>
            <w:r>
              <w:rPr>
                <w:rFonts w:hint="eastAsia"/>
                <w:color w:val="003300"/>
              </w:rPr>
              <w:t>高等数学 （下）</w:t>
            </w:r>
          </w:p>
        </w:tc>
        <w:tc>
          <w:tcPr>
            <w:tcW w:w="1440" w:type="dxa"/>
            <w:vAlign w:val="top"/>
          </w:tcPr>
          <w:p>
            <w:pPr>
              <w:jc w:val="center"/>
              <w:rPr>
                <w:rFonts w:hint="eastAsia"/>
                <w:color w:val="003300"/>
                <w:sz w:val="18"/>
              </w:rPr>
            </w:pPr>
            <w:r>
              <w:rPr>
                <w:rFonts w:hint="eastAsia"/>
                <w:color w:val="003300"/>
                <w:sz w:val="18"/>
              </w:rPr>
              <w:t>942.013.2</w:t>
            </w:r>
          </w:p>
        </w:tc>
        <w:tc>
          <w:tcPr>
            <w:tcW w:w="900" w:type="dxa"/>
            <w:vAlign w:val="top"/>
          </w:tcPr>
          <w:p>
            <w:pPr>
              <w:jc w:val="center"/>
              <w:rPr>
                <w:rFonts w:hint="eastAsia"/>
                <w:color w:val="003300"/>
              </w:rPr>
            </w:pPr>
            <w:r>
              <w:rPr>
                <w:rFonts w:hint="eastAsia"/>
                <w:color w:val="003300"/>
                <w:lang w:val="en-US" w:eastAsia="zh-CN"/>
              </w:rPr>
              <w:t>4</w:t>
            </w:r>
          </w:p>
        </w:tc>
        <w:tc>
          <w:tcPr>
            <w:tcW w:w="1080" w:type="dxa"/>
            <w:vAlign w:val="top"/>
          </w:tcPr>
          <w:p>
            <w:pPr>
              <w:jc w:val="center"/>
              <w:rPr>
                <w:rFonts w:hint="eastAsia"/>
                <w:color w:val="003300"/>
              </w:rPr>
            </w:pPr>
          </w:p>
        </w:tc>
        <w:tc>
          <w:tcPr>
            <w:tcW w:w="1260" w:type="dxa"/>
            <w:vAlign w:val="top"/>
          </w:tcPr>
          <w:p>
            <w:pPr>
              <w:jc w:val="center"/>
              <w:rPr>
                <w:rFonts w:hint="eastAsia"/>
                <w:color w:val="003300"/>
              </w:rPr>
            </w:pPr>
          </w:p>
        </w:tc>
        <w:tc>
          <w:tcPr>
            <w:tcW w:w="1080" w:type="dxa"/>
            <w:vMerge w:val="continue"/>
            <w:tcBorders>
              <w:right w:val="single" w:color="auto" w:sz="4" w:space="0"/>
            </w:tcBorders>
            <w:vAlign w:val="top"/>
          </w:tcPr>
          <w:p>
            <w:pPr>
              <w:jc w:val="center"/>
              <w:rPr>
                <w:rFonts w:hint="eastAsia"/>
                <w:color w:val="0033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971" w:type="dxa"/>
            <w:tcBorders>
              <w:left w:val="single" w:color="auto" w:sz="4" w:space="0"/>
            </w:tcBorders>
            <w:vAlign w:val="top"/>
          </w:tcPr>
          <w:p>
            <w:pPr>
              <w:rPr>
                <w:rFonts w:hint="eastAsia"/>
                <w:color w:val="003300"/>
              </w:rPr>
            </w:pPr>
            <w:r>
              <w:rPr>
                <w:rFonts w:hint="eastAsia"/>
                <w:color w:val="003300"/>
              </w:rPr>
              <w:t xml:space="preserve">数学分析  </w:t>
            </w:r>
            <w:r>
              <w:rPr>
                <w:color w:val="003300"/>
              </w:rPr>
              <w:t>(</w:t>
            </w:r>
            <w:r>
              <w:rPr>
                <w:rFonts w:hint="eastAsia"/>
                <w:color w:val="003300"/>
              </w:rPr>
              <w:t>上)</w:t>
            </w:r>
          </w:p>
        </w:tc>
        <w:tc>
          <w:tcPr>
            <w:tcW w:w="1440" w:type="dxa"/>
            <w:vAlign w:val="top"/>
          </w:tcPr>
          <w:p>
            <w:pPr>
              <w:jc w:val="center"/>
              <w:rPr>
                <w:rFonts w:hint="eastAsia"/>
                <w:color w:val="003300"/>
                <w:sz w:val="18"/>
              </w:rPr>
            </w:pPr>
            <w:r>
              <w:rPr>
                <w:rFonts w:hint="eastAsia"/>
                <w:color w:val="003300"/>
                <w:sz w:val="18"/>
              </w:rPr>
              <w:t>942.014.1</w:t>
            </w:r>
          </w:p>
        </w:tc>
        <w:tc>
          <w:tcPr>
            <w:tcW w:w="900" w:type="dxa"/>
            <w:vAlign w:val="top"/>
          </w:tcPr>
          <w:p>
            <w:pPr>
              <w:jc w:val="center"/>
              <w:rPr>
                <w:rFonts w:hint="eastAsia"/>
                <w:color w:val="003300"/>
              </w:rPr>
            </w:pPr>
            <w:r>
              <w:rPr>
                <w:rFonts w:hint="eastAsia"/>
                <w:color w:val="003300"/>
                <w:lang w:val="en-US" w:eastAsia="zh-CN"/>
              </w:rPr>
              <w:t>4</w:t>
            </w:r>
          </w:p>
        </w:tc>
        <w:tc>
          <w:tcPr>
            <w:tcW w:w="1080" w:type="dxa"/>
            <w:vAlign w:val="top"/>
          </w:tcPr>
          <w:p>
            <w:pPr>
              <w:jc w:val="center"/>
              <w:rPr>
                <w:rFonts w:hint="eastAsia"/>
                <w:color w:val="003300"/>
              </w:rPr>
            </w:pPr>
          </w:p>
        </w:tc>
        <w:tc>
          <w:tcPr>
            <w:tcW w:w="1260" w:type="dxa"/>
            <w:vAlign w:val="top"/>
          </w:tcPr>
          <w:p>
            <w:pPr>
              <w:jc w:val="center"/>
              <w:rPr>
                <w:rFonts w:hint="eastAsia"/>
                <w:color w:val="003300"/>
              </w:rPr>
            </w:pPr>
          </w:p>
        </w:tc>
        <w:tc>
          <w:tcPr>
            <w:tcW w:w="1080" w:type="dxa"/>
            <w:vMerge w:val="continue"/>
            <w:tcBorders>
              <w:right w:val="single" w:color="auto" w:sz="4" w:space="0"/>
            </w:tcBorders>
            <w:vAlign w:val="top"/>
          </w:tcPr>
          <w:p>
            <w:pPr>
              <w:jc w:val="center"/>
              <w:rPr>
                <w:rFonts w:hint="eastAsia"/>
                <w:color w:val="0033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971" w:type="dxa"/>
            <w:tcBorders>
              <w:left w:val="single" w:color="auto" w:sz="4" w:space="0"/>
            </w:tcBorders>
            <w:vAlign w:val="top"/>
          </w:tcPr>
          <w:p>
            <w:pPr>
              <w:rPr>
                <w:rFonts w:hint="eastAsia"/>
                <w:color w:val="003300"/>
              </w:rPr>
            </w:pPr>
            <w:r>
              <w:rPr>
                <w:rFonts w:hint="eastAsia"/>
                <w:color w:val="003300"/>
              </w:rPr>
              <w:t>数学分析 （下）</w:t>
            </w:r>
          </w:p>
        </w:tc>
        <w:tc>
          <w:tcPr>
            <w:tcW w:w="1440" w:type="dxa"/>
            <w:vAlign w:val="top"/>
          </w:tcPr>
          <w:p>
            <w:pPr>
              <w:jc w:val="center"/>
              <w:rPr>
                <w:rFonts w:hint="eastAsia"/>
                <w:color w:val="003300"/>
                <w:sz w:val="18"/>
              </w:rPr>
            </w:pPr>
            <w:r>
              <w:rPr>
                <w:rFonts w:hint="eastAsia"/>
                <w:color w:val="003300"/>
                <w:sz w:val="18"/>
              </w:rPr>
              <w:t>942.014.2</w:t>
            </w:r>
          </w:p>
        </w:tc>
        <w:tc>
          <w:tcPr>
            <w:tcW w:w="900" w:type="dxa"/>
            <w:vAlign w:val="top"/>
          </w:tcPr>
          <w:p>
            <w:pPr>
              <w:jc w:val="center"/>
              <w:rPr>
                <w:rFonts w:hint="eastAsia"/>
                <w:color w:val="003300"/>
              </w:rPr>
            </w:pPr>
            <w:r>
              <w:rPr>
                <w:rFonts w:hint="eastAsia"/>
                <w:color w:val="003300"/>
                <w:lang w:val="en-US" w:eastAsia="zh-CN"/>
              </w:rPr>
              <w:t>4</w:t>
            </w:r>
          </w:p>
        </w:tc>
        <w:tc>
          <w:tcPr>
            <w:tcW w:w="1080" w:type="dxa"/>
            <w:vAlign w:val="top"/>
          </w:tcPr>
          <w:p>
            <w:pPr>
              <w:jc w:val="center"/>
              <w:rPr>
                <w:rFonts w:hint="eastAsia"/>
                <w:color w:val="003300"/>
              </w:rPr>
            </w:pPr>
          </w:p>
        </w:tc>
        <w:tc>
          <w:tcPr>
            <w:tcW w:w="1260" w:type="dxa"/>
            <w:vAlign w:val="top"/>
          </w:tcPr>
          <w:p>
            <w:pPr>
              <w:jc w:val="center"/>
              <w:rPr>
                <w:rFonts w:hint="eastAsia"/>
                <w:color w:val="003300"/>
              </w:rPr>
            </w:pPr>
          </w:p>
        </w:tc>
        <w:tc>
          <w:tcPr>
            <w:tcW w:w="1080" w:type="dxa"/>
            <w:vMerge w:val="continue"/>
            <w:tcBorders>
              <w:right w:val="single" w:color="auto" w:sz="4" w:space="0"/>
            </w:tcBorders>
            <w:vAlign w:val="top"/>
          </w:tcPr>
          <w:p>
            <w:pPr>
              <w:jc w:val="center"/>
              <w:rPr>
                <w:rFonts w:hint="eastAsia"/>
                <w:color w:val="003300"/>
              </w:rPr>
            </w:pPr>
          </w:p>
        </w:tc>
      </w:tr>
    </w:tbl>
    <w:p>
      <w:pPr>
        <w:jc w:val="center"/>
        <w:rPr>
          <w:rFonts w:hint="eastAsia" w:ascii="黑体" w:hAnsi="Arial" w:eastAsia="黑体" w:cs="Arial"/>
          <w:bCs/>
          <w:kern w:val="0"/>
          <w:sz w:val="32"/>
          <w:szCs w:val="32"/>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C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075131161">
    <w:nsid w:val="40153319"/>
    <w:multiLevelType w:val="multilevel"/>
    <w:tmpl w:val="40153319"/>
    <w:lvl w:ilvl="0" w:tentative="1">
      <w:start w:val="1"/>
      <w:numFmt w:val="japaneseCounting"/>
      <w:lvlText w:val="%1、"/>
      <w:lvlJc w:val="left"/>
      <w:pPr>
        <w:tabs>
          <w:tab w:val="left" w:pos="720"/>
        </w:tabs>
        <w:ind w:left="720" w:hanging="720"/>
      </w:pPr>
      <w:rPr>
        <w:rFonts w:hint="eastAsia"/>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29959327">
    <w:nsid w:val="01C9249F"/>
    <w:multiLevelType w:val="multilevel"/>
    <w:tmpl w:val="01C9249F"/>
    <w:lvl w:ilvl="0" w:tentative="1">
      <w:start w:val="1"/>
      <w:numFmt w:val="japaneseCounting"/>
      <w:lvlText w:val="%1、"/>
      <w:lvlJc w:val="left"/>
      <w:pPr>
        <w:tabs>
          <w:tab w:val="left" w:pos="720"/>
        </w:tabs>
        <w:ind w:left="720" w:hanging="720"/>
      </w:pPr>
      <w:rPr>
        <w:rFonts w:hint="eastAsia"/>
      </w:rPr>
    </w:lvl>
    <w:lvl w:ilvl="1" w:tentative="1">
      <w:start w:val="1"/>
      <w:numFmt w:val="decimal"/>
      <w:lvlText w:val="%2．"/>
      <w:lvlJc w:val="left"/>
      <w:pPr>
        <w:tabs>
          <w:tab w:val="left" w:pos="1140"/>
        </w:tabs>
        <w:ind w:left="1140" w:hanging="720"/>
      </w:pPr>
      <w:rPr>
        <w:rFonts w:hint="eastAsia"/>
      </w:r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372656406">
    <w:nsid w:val="51D11316"/>
    <w:multiLevelType w:val="multilevel"/>
    <w:tmpl w:val="51D11316"/>
    <w:lvl w:ilvl="0" w:tentative="1">
      <w:start w:val="1"/>
      <w:numFmt w:val="decimal"/>
      <w:lvlText w:val="%1．"/>
      <w:lvlJc w:val="left"/>
      <w:pPr>
        <w:tabs>
          <w:tab w:val="left" w:pos="315"/>
        </w:tabs>
        <w:ind w:left="315" w:hanging="315"/>
      </w:pPr>
      <w:rPr>
        <w:rFonts w:hint="eastAsia"/>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369186659">
    <w:nsid w:val="519C2163"/>
    <w:multiLevelType w:val="multilevel"/>
    <w:tmpl w:val="519C2163"/>
    <w:lvl w:ilvl="0" w:tentative="1">
      <w:start w:val="1"/>
      <w:numFmt w:val="japaneseCounting"/>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9959327"/>
  </w:num>
  <w:num w:numId="2">
    <w:abstractNumId w:val="1075131161"/>
  </w:num>
  <w:num w:numId="3">
    <w:abstractNumId w:val="1369186659"/>
  </w:num>
  <w:num w:numId="4">
    <w:abstractNumId w:val="137265640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nhideWhenUsed="0" w:uiPriority="0" w:name="annotation text"/>
    <w:lsdException w:unhideWhenUsed="0" w:uiPriority="0" w:semiHidden="0" w:name="header"/>
    <w:lsdException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nhideWhenUsed="0" w:uiPriority="0" w:semiHidden="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nhideWhenUsed="0" w:uiPriority="0"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nhideWhenUsed="0" w:uiPriority="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3"/>
    <w:qFormat/>
    <w:uiPriority w:val="0"/>
    <w:pPr>
      <w:keepNext/>
      <w:keepLines/>
      <w:spacing w:before="260" w:after="260" w:line="416" w:lineRule="auto"/>
      <w:outlineLvl w:val="2"/>
    </w:pPr>
    <w:rPr>
      <w:b/>
      <w:bCs/>
      <w:sz w:val="32"/>
      <w:szCs w:val="32"/>
    </w:rPr>
  </w:style>
  <w:style w:type="paragraph" w:styleId="5">
    <w:name w:val="heading 4"/>
    <w:basedOn w:val="1"/>
    <w:next w:val="1"/>
    <w:link w:val="24"/>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25"/>
    <w:qFormat/>
    <w:uiPriority w:val="0"/>
    <w:pPr>
      <w:keepNext/>
      <w:keepLines/>
      <w:spacing w:before="280" w:after="290" w:line="376" w:lineRule="auto"/>
      <w:outlineLvl w:val="4"/>
    </w:pPr>
    <w:rPr>
      <w:b/>
      <w:bCs/>
      <w:sz w:val="28"/>
      <w:szCs w:val="28"/>
    </w:rPr>
  </w:style>
  <w:style w:type="paragraph" w:styleId="7">
    <w:name w:val="heading 6"/>
    <w:basedOn w:val="1"/>
    <w:next w:val="1"/>
    <w:link w:val="26"/>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link w:val="27"/>
    <w:qFormat/>
    <w:uiPriority w:val="0"/>
    <w:pPr>
      <w:keepNext/>
      <w:keepLines/>
      <w:spacing w:before="240" w:after="64" w:line="320" w:lineRule="auto"/>
      <w:outlineLvl w:val="6"/>
    </w:pPr>
    <w:rPr>
      <w:b/>
      <w:bCs/>
      <w:sz w:val="24"/>
    </w:rPr>
  </w:style>
  <w:style w:type="paragraph" w:styleId="9">
    <w:name w:val="heading 8"/>
    <w:basedOn w:val="1"/>
    <w:next w:val="1"/>
    <w:link w:val="28"/>
    <w:qFormat/>
    <w:uiPriority w:val="0"/>
    <w:pPr>
      <w:keepNext/>
      <w:keepLines/>
      <w:spacing w:before="240" w:after="64" w:line="320" w:lineRule="auto"/>
      <w:outlineLvl w:val="7"/>
    </w:pPr>
    <w:rPr>
      <w:rFonts w:ascii="Arial" w:hAnsi="Arial" w:eastAsia="黑体"/>
      <w:sz w:val="24"/>
    </w:rPr>
  </w:style>
  <w:style w:type="character" w:default="1" w:styleId="18">
    <w:name w:val="Default Paragraph Font"/>
    <w:semiHidden/>
    <w:unhideWhenUsed/>
    <w:uiPriority w:val="1"/>
  </w:style>
  <w:style w:type="paragraph" w:styleId="10">
    <w:name w:val="annotation text"/>
    <w:basedOn w:val="1"/>
    <w:link w:val="35"/>
    <w:semiHidden/>
    <w:uiPriority w:val="0"/>
    <w:pPr>
      <w:jc w:val="left"/>
    </w:pPr>
  </w:style>
  <w:style w:type="paragraph" w:styleId="11">
    <w:name w:val="Body Text"/>
    <w:basedOn w:val="1"/>
    <w:link w:val="30"/>
    <w:uiPriority w:val="0"/>
    <w:pPr>
      <w:spacing w:after="120"/>
    </w:pPr>
  </w:style>
  <w:style w:type="paragraph" w:styleId="12">
    <w:name w:val="Body Text Indent"/>
    <w:basedOn w:val="1"/>
    <w:link w:val="31"/>
    <w:uiPriority w:val="0"/>
    <w:pPr>
      <w:spacing w:after="120"/>
      <w:ind w:left="420" w:leftChars="200"/>
    </w:pPr>
  </w:style>
  <w:style w:type="paragraph" w:styleId="13">
    <w:name w:val="List 2"/>
    <w:basedOn w:val="1"/>
    <w:uiPriority w:val="0"/>
    <w:pPr>
      <w:ind w:left="100" w:leftChars="200" w:hanging="200" w:hangingChars="200"/>
    </w:pPr>
  </w:style>
  <w:style w:type="paragraph" w:styleId="14">
    <w:name w:val="Date"/>
    <w:basedOn w:val="1"/>
    <w:next w:val="1"/>
    <w:link w:val="29"/>
    <w:uiPriority w:val="0"/>
    <w:pPr>
      <w:widowControl/>
    </w:pPr>
    <w:rPr>
      <w:rFonts w:hint="eastAsia" w:ascii="宋体" w:hAnsi="Courier New"/>
      <w:sz w:val="18"/>
      <w:szCs w:val="20"/>
    </w:rPr>
  </w:style>
  <w:style w:type="paragraph" w:styleId="15">
    <w:name w:val="Balloon Text"/>
    <w:basedOn w:val="1"/>
    <w:link w:val="33"/>
    <w:semiHidden/>
    <w:uiPriority w:val="0"/>
    <w:rPr>
      <w:sz w:val="18"/>
      <w:szCs w:val="18"/>
    </w:rPr>
  </w:style>
  <w:style w:type="paragraph" w:styleId="16">
    <w:name w:val="footer"/>
    <w:basedOn w:val="1"/>
    <w:link w:val="32"/>
    <w:uiPriority w:val="0"/>
    <w:pPr>
      <w:tabs>
        <w:tab w:val="center" w:pos="4153"/>
        <w:tab w:val="right" w:pos="8306"/>
      </w:tabs>
      <w:snapToGrid w:val="0"/>
      <w:jc w:val="left"/>
    </w:pPr>
    <w:rPr>
      <w:sz w:val="18"/>
      <w:szCs w:val="18"/>
    </w:rPr>
  </w:style>
  <w:style w:type="paragraph" w:styleId="17">
    <w:name w:val="header"/>
    <w:basedOn w:val="1"/>
    <w:link w:val="34"/>
    <w:uiPriority w:val="0"/>
    <w:pPr>
      <w:pBdr>
        <w:bottom w:val="single" w:color="auto" w:sz="6" w:space="1"/>
      </w:pBdr>
      <w:tabs>
        <w:tab w:val="center" w:pos="4153"/>
        <w:tab w:val="right" w:pos="8306"/>
      </w:tabs>
      <w:snapToGrid w:val="0"/>
      <w:jc w:val="center"/>
    </w:pPr>
    <w:rPr>
      <w:sz w:val="18"/>
      <w:szCs w:val="18"/>
    </w:rPr>
  </w:style>
  <w:style w:type="character" w:styleId="19">
    <w:name w:val="page number"/>
    <w:basedOn w:val="18"/>
    <w:uiPriority w:val="0"/>
    <w:rPr/>
  </w:style>
  <w:style w:type="character" w:styleId="20">
    <w:name w:val="Hyperlink"/>
    <w:uiPriority w:val="0"/>
    <w:rPr>
      <w:color w:val="0000FF"/>
      <w:u w:val="single"/>
    </w:rPr>
  </w:style>
  <w:style w:type="character" w:customStyle="1" w:styleId="21">
    <w:name w:val="标题 1 Char"/>
    <w:basedOn w:val="18"/>
    <w:link w:val="2"/>
    <w:uiPriority w:val="0"/>
    <w:rPr>
      <w:rFonts w:ascii="Times New Roman" w:hAnsi="Times New Roman" w:eastAsia="宋体" w:cs="Times New Roman"/>
      <w:b/>
      <w:bCs/>
      <w:kern w:val="44"/>
      <w:sz w:val="44"/>
      <w:szCs w:val="44"/>
    </w:rPr>
  </w:style>
  <w:style w:type="character" w:customStyle="1" w:styleId="22">
    <w:name w:val="标题 2 Char"/>
    <w:basedOn w:val="18"/>
    <w:link w:val="3"/>
    <w:uiPriority w:val="0"/>
    <w:rPr>
      <w:rFonts w:ascii="Arial" w:hAnsi="Arial" w:eastAsia="黑体" w:cs="Times New Roman"/>
      <w:b/>
      <w:bCs/>
      <w:sz w:val="32"/>
      <w:szCs w:val="32"/>
    </w:rPr>
  </w:style>
  <w:style w:type="character" w:customStyle="1" w:styleId="23">
    <w:name w:val="标题 3 Char"/>
    <w:basedOn w:val="18"/>
    <w:link w:val="4"/>
    <w:uiPriority w:val="0"/>
    <w:rPr>
      <w:rFonts w:ascii="Times New Roman" w:hAnsi="Times New Roman" w:eastAsia="宋体" w:cs="Times New Roman"/>
      <w:b/>
      <w:bCs/>
      <w:sz w:val="32"/>
      <w:szCs w:val="32"/>
    </w:rPr>
  </w:style>
  <w:style w:type="character" w:customStyle="1" w:styleId="24">
    <w:name w:val="标题 4 Char"/>
    <w:basedOn w:val="18"/>
    <w:link w:val="5"/>
    <w:uiPriority w:val="0"/>
    <w:rPr>
      <w:rFonts w:ascii="Arial" w:hAnsi="Arial" w:eastAsia="黑体" w:cs="Times New Roman"/>
      <w:b/>
      <w:bCs/>
      <w:sz w:val="28"/>
      <w:szCs w:val="28"/>
    </w:rPr>
  </w:style>
  <w:style w:type="character" w:customStyle="1" w:styleId="25">
    <w:name w:val="标题 5 Char"/>
    <w:basedOn w:val="18"/>
    <w:link w:val="6"/>
    <w:uiPriority w:val="0"/>
    <w:rPr>
      <w:rFonts w:ascii="Times New Roman" w:hAnsi="Times New Roman" w:eastAsia="宋体" w:cs="Times New Roman"/>
      <w:b/>
      <w:bCs/>
      <w:sz w:val="28"/>
      <w:szCs w:val="28"/>
    </w:rPr>
  </w:style>
  <w:style w:type="character" w:customStyle="1" w:styleId="26">
    <w:name w:val="标题 6 Char"/>
    <w:basedOn w:val="18"/>
    <w:link w:val="7"/>
    <w:uiPriority w:val="0"/>
    <w:rPr>
      <w:rFonts w:ascii="Arial" w:hAnsi="Arial" w:eastAsia="黑体" w:cs="Times New Roman"/>
      <w:b/>
      <w:bCs/>
      <w:sz w:val="24"/>
      <w:szCs w:val="24"/>
    </w:rPr>
  </w:style>
  <w:style w:type="character" w:customStyle="1" w:styleId="27">
    <w:name w:val="标题 7 Char"/>
    <w:basedOn w:val="18"/>
    <w:link w:val="8"/>
    <w:uiPriority w:val="0"/>
    <w:rPr>
      <w:rFonts w:ascii="Times New Roman" w:hAnsi="Times New Roman" w:eastAsia="宋体" w:cs="Times New Roman"/>
      <w:b/>
      <w:bCs/>
      <w:sz w:val="24"/>
      <w:szCs w:val="24"/>
    </w:rPr>
  </w:style>
  <w:style w:type="character" w:customStyle="1" w:styleId="28">
    <w:name w:val="标题 8 Char"/>
    <w:basedOn w:val="18"/>
    <w:link w:val="9"/>
    <w:uiPriority w:val="0"/>
    <w:rPr>
      <w:rFonts w:ascii="Arial" w:hAnsi="Arial" w:eastAsia="黑体" w:cs="Times New Roman"/>
      <w:sz w:val="24"/>
      <w:szCs w:val="24"/>
    </w:rPr>
  </w:style>
  <w:style w:type="character" w:customStyle="1" w:styleId="29">
    <w:name w:val="日期 Char"/>
    <w:basedOn w:val="18"/>
    <w:link w:val="14"/>
    <w:uiPriority w:val="0"/>
    <w:rPr>
      <w:rFonts w:ascii="宋体" w:hAnsi="Courier New" w:eastAsia="宋体" w:cs="Times New Roman"/>
      <w:sz w:val="18"/>
      <w:szCs w:val="20"/>
    </w:rPr>
  </w:style>
  <w:style w:type="character" w:customStyle="1" w:styleId="30">
    <w:name w:val="正文文本 Char"/>
    <w:basedOn w:val="18"/>
    <w:link w:val="11"/>
    <w:uiPriority w:val="0"/>
    <w:rPr>
      <w:rFonts w:ascii="Times New Roman" w:hAnsi="Times New Roman" w:eastAsia="宋体" w:cs="Times New Roman"/>
      <w:szCs w:val="24"/>
    </w:rPr>
  </w:style>
  <w:style w:type="character" w:customStyle="1" w:styleId="31">
    <w:name w:val="正文文本缩进 Char"/>
    <w:basedOn w:val="18"/>
    <w:link w:val="12"/>
    <w:uiPriority w:val="0"/>
    <w:rPr>
      <w:rFonts w:ascii="Times New Roman" w:hAnsi="Times New Roman" w:eastAsia="宋体" w:cs="Times New Roman"/>
      <w:szCs w:val="24"/>
    </w:rPr>
  </w:style>
  <w:style w:type="character" w:customStyle="1" w:styleId="32">
    <w:name w:val="页脚 Char"/>
    <w:basedOn w:val="18"/>
    <w:link w:val="16"/>
    <w:uiPriority w:val="0"/>
    <w:rPr>
      <w:rFonts w:ascii="Times New Roman" w:hAnsi="Times New Roman" w:eastAsia="宋体" w:cs="Times New Roman"/>
      <w:sz w:val="18"/>
      <w:szCs w:val="18"/>
    </w:rPr>
  </w:style>
  <w:style w:type="character" w:customStyle="1" w:styleId="33">
    <w:name w:val="批注框文本 Char"/>
    <w:basedOn w:val="18"/>
    <w:link w:val="15"/>
    <w:semiHidden/>
    <w:uiPriority w:val="0"/>
    <w:rPr>
      <w:rFonts w:ascii="Times New Roman" w:hAnsi="Times New Roman" w:eastAsia="宋体" w:cs="Times New Roman"/>
      <w:sz w:val="18"/>
      <w:szCs w:val="18"/>
    </w:rPr>
  </w:style>
  <w:style w:type="character" w:customStyle="1" w:styleId="34">
    <w:name w:val="页眉 Char"/>
    <w:basedOn w:val="18"/>
    <w:link w:val="17"/>
    <w:uiPriority w:val="0"/>
    <w:rPr>
      <w:rFonts w:ascii="Times New Roman" w:hAnsi="Times New Roman" w:eastAsia="宋体" w:cs="Times New Roman"/>
      <w:sz w:val="18"/>
      <w:szCs w:val="18"/>
    </w:rPr>
  </w:style>
  <w:style w:type="character" w:customStyle="1" w:styleId="35">
    <w:name w:val="批注文字 Char"/>
    <w:basedOn w:val="18"/>
    <w:link w:val="10"/>
    <w:semiHidden/>
    <w:uiPriority w:val="0"/>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复旦大学</Company>
  <Pages>15</Pages>
  <Words>1804</Words>
  <Characters>10285</Characters>
  <Lines>85</Lines>
  <Paragraphs>24</Paragraphs>
  <ScaleCrop>false</ScaleCrop>
  <LinksUpToDate>false</LinksUpToDate>
  <CharactersWithSpaces>0</CharactersWithSpaces>
  <Application>WPS Office 个人版_9.1.0.4429_{F1E327BC-269C-435d-A152-05C5408002CA}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2014-04-29T07:22:00Z</dcterms:created>
  <dc:creator>admin</dc:creator>
  <cp:lastModifiedBy>admin</cp:lastModifiedBy>
  <cp:lastPrinted>2014-04-30T02:28:00Z</cp:lastPrinted>
  <dcterms:modified xsi:type="dcterms:W3CDTF">2014-04-30T08:08:19Z</dcterms:modified>
  <dc:title>复旦大学第二专业、第二学位培养方案</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2052-9.1.0.4429</vt:lpwstr>
  </property>
</Properties>
</file>