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CEE" w:rsidRDefault="00187CEE" w:rsidP="00187CEE">
      <w:pPr>
        <w:spacing w:line="360" w:lineRule="auto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附件3.1</w:t>
      </w:r>
    </w:p>
    <w:p w:rsidR="00187CEE" w:rsidRDefault="00187CEE" w:rsidP="00187CEE">
      <w:pPr>
        <w:pStyle w:val="a3"/>
        <w:spacing w:before="156"/>
        <w:ind w:firstLineChars="0" w:firstLine="0"/>
        <w:jc w:val="center"/>
        <w:rPr>
          <w:rFonts w:ascii="长城小标宋体" w:eastAsia="长城小标宋体" w:hAnsi="长城小标宋体" w:hint="eastAsia"/>
          <w:b/>
          <w:bCs/>
          <w:sz w:val="36"/>
        </w:rPr>
      </w:pPr>
      <w:bookmarkStart w:id="0" w:name="_GoBack"/>
      <w:r>
        <w:rPr>
          <w:rFonts w:ascii="长城小标宋体" w:eastAsia="长城小标宋体" w:hAnsi="长城小标宋体" w:hint="eastAsia"/>
          <w:b/>
          <w:bCs/>
          <w:sz w:val="36"/>
        </w:rPr>
        <w:t>《国际创新园实施方案》编制指南</w:t>
      </w:r>
    </w:p>
    <w:bookmarkEnd w:id="0"/>
    <w:p w:rsidR="00187CEE" w:rsidRDefault="00187CEE" w:rsidP="00187CEE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申报国际创新园的单位除填写《国家国际科技合作基地申请书》外，需提供《国际创新园建设实施方案》，要求基本结构如下：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黑体" w:eastAsia="黑体" w:hAnsi="黑体" w:hint="eastAsia"/>
          <w:spacing w:val="0"/>
        </w:rPr>
      </w:pPr>
      <w:r>
        <w:rPr>
          <w:rFonts w:ascii="黑体" w:eastAsia="黑体" w:hAnsi="黑体" w:hint="eastAsia"/>
          <w:spacing w:val="0"/>
        </w:rPr>
        <w:t>一、国际创新园建设的宏观背景及意义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（此处需</w:t>
      </w:r>
      <w:proofErr w:type="gramStart"/>
      <w:r>
        <w:rPr>
          <w:rFonts w:ascii="Times New Roman" w:hint="eastAsia"/>
          <w:spacing w:val="0"/>
        </w:rPr>
        <w:t>提供部</w:t>
      </w:r>
      <w:proofErr w:type="gramEnd"/>
      <w:r>
        <w:rPr>
          <w:rFonts w:ascii="Times New Roman" w:hint="eastAsia"/>
          <w:spacing w:val="0"/>
        </w:rPr>
        <w:t>省会商议题文字摘录）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黑体" w:eastAsia="黑体" w:hAnsi="黑体" w:hint="eastAsia"/>
          <w:spacing w:val="0"/>
        </w:rPr>
      </w:pPr>
      <w:r>
        <w:rPr>
          <w:rFonts w:ascii="黑体" w:eastAsia="黑体" w:hAnsi="黑体" w:hint="eastAsia"/>
          <w:spacing w:val="0"/>
        </w:rPr>
        <w:t>二、园区在领域内的现有基础与优势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1</w:t>
      </w:r>
      <w:r>
        <w:rPr>
          <w:rFonts w:ascii="Times New Roman" w:hint="eastAsia"/>
          <w:spacing w:val="0"/>
        </w:rPr>
        <w:t>、园区在相关领域的基础与优势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2</w:t>
      </w:r>
      <w:r>
        <w:rPr>
          <w:rFonts w:ascii="Times New Roman" w:hint="eastAsia"/>
          <w:spacing w:val="0"/>
        </w:rPr>
        <w:t>、园区现有的国际科技合作基础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3</w:t>
      </w:r>
      <w:r>
        <w:rPr>
          <w:rFonts w:ascii="Times New Roman" w:hint="eastAsia"/>
          <w:spacing w:val="0"/>
        </w:rPr>
        <w:t>、对相关产业、技术领域国际科技合作的引领和示范作用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4</w:t>
      </w:r>
      <w:r>
        <w:rPr>
          <w:rFonts w:ascii="Times New Roman" w:hint="eastAsia"/>
          <w:spacing w:val="0"/>
        </w:rPr>
        <w:t>、对现有国合基地体系的补充和提升作用（请详细论述）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通过分析已认定国合基地的领域、区域分布情况，结合本单位现有的创新资源、基础设施条件、国际科技合作基础等优势，阐述申报单位对完善和提升现有国合基地体系在相关领域、区域国际科技合作中的影响力的作用。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黑体" w:eastAsia="黑体" w:hAnsi="黑体" w:hint="eastAsia"/>
          <w:spacing w:val="0"/>
        </w:rPr>
      </w:pPr>
      <w:r>
        <w:rPr>
          <w:rFonts w:ascii="黑体" w:eastAsia="黑体" w:hAnsi="黑体" w:hint="eastAsia"/>
          <w:spacing w:val="0"/>
        </w:rPr>
        <w:t>三、园区发展思路与目标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1</w:t>
      </w:r>
      <w:r>
        <w:rPr>
          <w:rFonts w:ascii="Times New Roman" w:hint="eastAsia"/>
          <w:spacing w:val="0"/>
        </w:rPr>
        <w:t>、总体思路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2</w:t>
      </w:r>
      <w:r>
        <w:rPr>
          <w:rFonts w:ascii="Times New Roman" w:hint="eastAsia"/>
          <w:spacing w:val="0"/>
        </w:rPr>
        <w:t>、功能定位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3</w:t>
      </w:r>
      <w:r>
        <w:rPr>
          <w:rFonts w:ascii="Times New Roman" w:hint="eastAsia"/>
          <w:spacing w:val="0"/>
        </w:rPr>
        <w:t>、发展目标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lastRenderedPageBreak/>
        <w:t>4</w:t>
      </w:r>
      <w:r>
        <w:rPr>
          <w:rFonts w:ascii="Times New Roman" w:hint="eastAsia"/>
          <w:spacing w:val="0"/>
        </w:rPr>
        <w:t>、发展重点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黑体" w:eastAsia="黑体" w:hAnsi="黑体" w:hint="eastAsia"/>
          <w:spacing w:val="0"/>
        </w:rPr>
      </w:pPr>
      <w:r>
        <w:rPr>
          <w:rFonts w:ascii="黑体" w:eastAsia="黑体" w:hAnsi="黑体" w:hint="eastAsia"/>
          <w:spacing w:val="0"/>
        </w:rPr>
        <w:t>四、园区总体布局与发展规划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1</w:t>
      </w:r>
      <w:r>
        <w:rPr>
          <w:rFonts w:ascii="Times New Roman" w:hint="eastAsia"/>
          <w:spacing w:val="0"/>
        </w:rPr>
        <w:t>、总体布局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2</w:t>
      </w:r>
      <w:r>
        <w:rPr>
          <w:rFonts w:ascii="Times New Roman" w:hint="eastAsia"/>
          <w:spacing w:val="0"/>
        </w:rPr>
        <w:t>、发展规划（包括国际科技合作的发展规划）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黑体" w:eastAsia="黑体" w:hAnsi="黑体" w:hint="eastAsia"/>
          <w:spacing w:val="0"/>
        </w:rPr>
      </w:pPr>
      <w:r>
        <w:rPr>
          <w:rFonts w:ascii="黑体" w:eastAsia="黑体" w:hAnsi="黑体" w:hint="eastAsia"/>
          <w:spacing w:val="0"/>
        </w:rPr>
        <w:t>五、国际创新园建设方案与内容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（此项内容需重点阐述）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黑体" w:eastAsia="黑体" w:hAnsi="黑体" w:hint="eastAsia"/>
          <w:spacing w:val="0"/>
        </w:rPr>
      </w:pPr>
      <w:r>
        <w:rPr>
          <w:rFonts w:ascii="黑体" w:eastAsia="黑体" w:hAnsi="黑体" w:hint="eastAsia"/>
          <w:spacing w:val="0"/>
        </w:rPr>
        <w:t>六、园区运行机制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1</w:t>
      </w:r>
      <w:r>
        <w:rPr>
          <w:rFonts w:ascii="Times New Roman" w:hint="eastAsia"/>
          <w:spacing w:val="0"/>
        </w:rPr>
        <w:t>、园区的运作机制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2</w:t>
      </w:r>
      <w:r>
        <w:rPr>
          <w:rFonts w:ascii="Times New Roman" w:hint="eastAsia"/>
          <w:spacing w:val="0"/>
        </w:rPr>
        <w:t>、国际科技合作管理制度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3</w:t>
      </w:r>
      <w:r>
        <w:rPr>
          <w:rFonts w:ascii="Times New Roman" w:hint="eastAsia"/>
          <w:spacing w:val="0"/>
        </w:rPr>
        <w:t>、国际科技合作管理机构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黑体" w:eastAsia="黑体" w:hAnsi="黑体" w:hint="eastAsia"/>
          <w:spacing w:val="0"/>
        </w:rPr>
      </w:pPr>
      <w:r>
        <w:rPr>
          <w:rFonts w:ascii="黑体" w:eastAsia="黑体" w:hAnsi="黑体" w:hint="eastAsia"/>
          <w:spacing w:val="0"/>
        </w:rPr>
        <w:t>七、保障措施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1</w:t>
      </w:r>
      <w:r>
        <w:rPr>
          <w:rFonts w:ascii="Times New Roman" w:hint="eastAsia"/>
          <w:spacing w:val="0"/>
        </w:rPr>
        <w:t>、推动园区单位开展国际科技合作的保障制度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ab/>
        <w:t>(</w:t>
      </w:r>
      <w:r>
        <w:rPr>
          <w:rFonts w:ascii="Times New Roman" w:hint="eastAsia"/>
          <w:spacing w:val="0"/>
        </w:rPr>
        <w:t>包括相应的政策、制度、资金和服务保障体系等</w:t>
      </w:r>
      <w:r>
        <w:rPr>
          <w:rFonts w:ascii="Times New Roman" w:hint="eastAsia"/>
          <w:spacing w:val="0"/>
        </w:rPr>
        <w:t>)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2</w:t>
      </w:r>
      <w:r>
        <w:rPr>
          <w:rFonts w:ascii="Times New Roman" w:hint="eastAsia"/>
          <w:spacing w:val="0"/>
        </w:rPr>
        <w:t>、推动国际产学研结合的措施</w:t>
      </w:r>
    </w:p>
    <w:p w:rsidR="00187CEE" w:rsidRDefault="00187CEE" w:rsidP="00187CEE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3</w:t>
      </w:r>
      <w:r>
        <w:rPr>
          <w:rFonts w:ascii="Times New Roman" w:hint="eastAsia"/>
          <w:spacing w:val="0"/>
        </w:rPr>
        <w:t>、引进国际高端人才的政策和措施</w:t>
      </w:r>
    </w:p>
    <w:p w:rsidR="00587C82" w:rsidRPr="00187CEE" w:rsidRDefault="00587C82" w:rsidP="00187CEE"/>
    <w:sectPr w:rsidR="00587C82" w:rsidRPr="00187C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MS Mincho"/>
    <w:charset w:val="86"/>
    <w:family w:val="moder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31E"/>
    <w:rsid w:val="00187CEE"/>
    <w:rsid w:val="00587C82"/>
    <w:rsid w:val="00ED131E"/>
    <w:rsid w:val="00F24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8FAD33-17E7-4ED6-9614-EE7557F87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131E"/>
    <w:pPr>
      <w:widowControl w:val="0"/>
      <w:jc w:val="both"/>
    </w:pPr>
    <w:rPr>
      <w:rFonts w:ascii="仿宋_GB2312" w:eastAsia="仿宋_GB2312" w:hAnsi="Times New Roman" w:cs="Times New Roman"/>
      <w:spacing w:val="-4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F24934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liub</dc:creator>
  <cp:keywords/>
  <dc:description/>
  <cp:lastModifiedBy>liub</cp:lastModifiedBy>
  <cp:revision>2</cp:revision>
  <dcterms:created xsi:type="dcterms:W3CDTF">2017-04-27T08:29:00Z</dcterms:created>
  <dcterms:modified xsi:type="dcterms:W3CDTF">2017-04-27T08:29:00Z</dcterms:modified>
</cp:coreProperties>
</file>